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0C7" w14:textId="16FE71D4" w:rsidR="001D040E" w:rsidRPr="009B5720" w:rsidRDefault="001D040E" w:rsidP="001D040E">
      <w:pPr>
        <w:pStyle w:val="Heading3"/>
        <w:spacing w:before="0"/>
        <w:jc w:val="center"/>
        <w:rPr>
          <w:color w:val="auto"/>
          <w:szCs w:val="28"/>
          <w:lang w:val="en-GB"/>
        </w:rPr>
      </w:pPr>
      <w:r w:rsidRPr="00CE4956">
        <w:rPr>
          <w:color w:val="auto"/>
          <w:szCs w:val="28"/>
          <w:lang w:val="vi-VN"/>
        </w:rPr>
        <w:t>Phụ lục</w:t>
      </w:r>
    </w:p>
    <w:p w14:paraId="2DA775D5" w14:textId="77777777" w:rsidR="00BE30B6" w:rsidRDefault="001D040E" w:rsidP="00AC3DEF">
      <w:pPr>
        <w:ind w:left="284"/>
        <w:jc w:val="center"/>
        <w:rPr>
          <w:b/>
        </w:rPr>
      </w:pPr>
      <w:r w:rsidRPr="00CE4956">
        <w:rPr>
          <w:b/>
          <w:lang w:val="vi-VN"/>
        </w:rPr>
        <w:t>DANH MỤC THỦ TỤC HÀNH CHÍNH</w:t>
      </w:r>
      <w:r w:rsidR="00E319AF" w:rsidRPr="00CE4956">
        <w:rPr>
          <w:b/>
        </w:rPr>
        <w:t xml:space="preserve"> CÔNG BỐ MỚI </w:t>
      </w:r>
      <w:r w:rsidR="006B0FF6">
        <w:rPr>
          <w:b/>
        </w:rPr>
        <w:t xml:space="preserve">TRONG </w:t>
      </w:r>
      <w:r w:rsidR="00E319AF" w:rsidRPr="00CE4956">
        <w:rPr>
          <w:b/>
        </w:rPr>
        <w:t xml:space="preserve">LĨNH VỰC </w:t>
      </w:r>
      <w:r w:rsidR="001F2BE6">
        <w:rPr>
          <w:b/>
        </w:rPr>
        <w:t>ỨNG PHÓ</w:t>
      </w:r>
      <w:r w:rsidR="00F16E7F">
        <w:rPr>
          <w:b/>
        </w:rPr>
        <w:t xml:space="preserve"> </w:t>
      </w:r>
      <w:r w:rsidR="001F2BE6">
        <w:rPr>
          <w:b/>
        </w:rPr>
        <w:t xml:space="preserve">SỰ CỐ </w:t>
      </w:r>
    </w:p>
    <w:p w14:paraId="39164474" w14:textId="3AE8A3FA" w:rsidR="001D040E" w:rsidRPr="00CE4956" w:rsidRDefault="001F2BE6" w:rsidP="00AC3DEF">
      <w:pPr>
        <w:ind w:left="284"/>
        <w:jc w:val="center"/>
        <w:rPr>
          <w:b/>
          <w:lang w:val="vi-VN"/>
        </w:rPr>
      </w:pPr>
      <w:r>
        <w:rPr>
          <w:b/>
        </w:rPr>
        <w:t>TRÀN DẦU</w:t>
      </w:r>
      <w:r w:rsidR="00AC3DEF" w:rsidRPr="00CE4956">
        <w:rPr>
          <w:b/>
          <w:lang w:val="it-IT"/>
        </w:rPr>
        <w:t xml:space="preserve"> </w:t>
      </w:r>
      <w:r w:rsidR="003C3C63" w:rsidRPr="003C3C63">
        <w:rPr>
          <w:b/>
          <w:lang w:val="it-IT"/>
        </w:rPr>
        <w:t xml:space="preserve">THUỘC </w:t>
      </w:r>
      <w:r w:rsidR="00BE30B6">
        <w:rPr>
          <w:b/>
          <w:lang w:val="it-IT"/>
        </w:rPr>
        <w:t>PHẠM VI, CHỨC NĂNG QUẢN LÝ</w:t>
      </w:r>
      <w:r w:rsidR="003C3C63" w:rsidRPr="002601EA">
        <w:rPr>
          <w:b/>
          <w:lang w:val="it-IT"/>
        </w:rPr>
        <w:t xml:space="preserve"> </w:t>
      </w:r>
      <w:r w:rsidR="00AC3DEF" w:rsidRPr="002601EA">
        <w:rPr>
          <w:b/>
          <w:lang w:val="it-IT"/>
        </w:rPr>
        <w:t xml:space="preserve">CỦA </w:t>
      </w:r>
      <w:r w:rsidR="00274403" w:rsidRPr="002601EA">
        <w:rPr>
          <w:b/>
          <w:lang w:val="it-IT"/>
        </w:rPr>
        <w:t>SỞ TÀI NGUYÊN VÀ MÔI TRƯỜNG</w:t>
      </w:r>
      <w:r w:rsidR="00274403" w:rsidRPr="00CE4956">
        <w:rPr>
          <w:b/>
          <w:lang w:val="it-IT"/>
        </w:rPr>
        <w:t xml:space="preserve"> </w:t>
      </w:r>
      <w:r w:rsidR="00AC3DEF" w:rsidRPr="00CE4956">
        <w:rPr>
          <w:b/>
          <w:lang w:val="it-IT"/>
        </w:rPr>
        <w:t xml:space="preserve"> </w:t>
      </w:r>
    </w:p>
    <w:p w14:paraId="264CDEE6" w14:textId="07739544" w:rsidR="001D040E" w:rsidRPr="00CE4956" w:rsidRDefault="001D040E" w:rsidP="001D040E">
      <w:pPr>
        <w:jc w:val="center"/>
        <w:rPr>
          <w:i/>
          <w:lang w:val="vi-VN" w:eastAsia="x-none"/>
        </w:rPr>
      </w:pPr>
      <w:r w:rsidRPr="00CE4956">
        <w:rPr>
          <w:i/>
          <w:lang w:val="vi-VN" w:eastAsia="x-none"/>
        </w:rPr>
        <w:t xml:space="preserve">(Kèm theo </w:t>
      </w:r>
      <w:r w:rsidR="00685BD2">
        <w:rPr>
          <w:i/>
          <w:lang w:val="en-GB" w:eastAsia="x-none"/>
        </w:rPr>
        <w:t>Thông báo</w:t>
      </w:r>
      <w:r w:rsidRPr="00CE4956">
        <w:rPr>
          <w:i/>
          <w:lang w:val="vi-VN" w:eastAsia="x-none"/>
        </w:rPr>
        <w:t xml:space="preserve"> số</w:t>
      </w:r>
      <w:r w:rsidR="009C0C82" w:rsidRPr="00CE4956">
        <w:rPr>
          <w:i/>
          <w:lang w:val="vi-VN" w:eastAsia="x-none"/>
        </w:rPr>
        <w:t xml:space="preserve"> </w:t>
      </w:r>
      <w:r w:rsidR="00B7006E">
        <w:rPr>
          <w:i/>
          <w:lang w:eastAsia="x-none"/>
        </w:rPr>
        <w:t>…</w:t>
      </w:r>
      <w:r w:rsidR="00A969B8" w:rsidRPr="00E74E41">
        <w:rPr>
          <w:i/>
          <w:lang w:val="vi-VN" w:eastAsia="x-none"/>
        </w:rPr>
        <w:t>….</w:t>
      </w:r>
      <w:r w:rsidRPr="00CE4956">
        <w:rPr>
          <w:i/>
          <w:lang w:val="vi-VN" w:eastAsia="x-none"/>
        </w:rPr>
        <w:t xml:space="preserve"> /</w:t>
      </w:r>
      <w:r w:rsidR="00685BD2">
        <w:rPr>
          <w:i/>
          <w:lang w:val="en-GB" w:eastAsia="x-none"/>
        </w:rPr>
        <w:t>TB</w:t>
      </w:r>
      <w:r w:rsidR="00E319AF" w:rsidRPr="00E74E41">
        <w:rPr>
          <w:i/>
          <w:lang w:val="vi-VN" w:eastAsia="x-none"/>
        </w:rPr>
        <w:t>-</w:t>
      </w:r>
      <w:r w:rsidR="00685BD2">
        <w:rPr>
          <w:i/>
          <w:lang w:val="en-GB" w:eastAsia="x-none"/>
        </w:rPr>
        <w:t>STNMT</w:t>
      </w:r>
      <w:r w:rsidRPr="00CE4956">
        <w:rPr>
          <w:i/>
          <w:lang w:val="vi-VN" w:eastAsia="x-none"/>
        </w:rPr>
        <w:t xml:space="preserve"> ngày </w:t>
      </w:r>
      <w:r w:rsidR="00B7006E">
        <w:rPr>
          <w:i/>
          <w:lang w:eastAsia="x-none"/>
        </w:rPr>
        <w:t>…</w:t>
      </w:r>
      <w:r w:rsidR="00A969B8" w:rsidRPr="00E74E41">
        <w:rPr>
          <w:i/>
          <w:lang w:val="vi-VN" w:eastAsia="x-none"/>
        </w:rPr>
        <w:t>…</w:t>
      </w:r>
      <w:r w:rsidR="00975EAB" w:rsidRPr="00E74E41">
        <w:rPr>
          <w:i/>
          <w:lang w:val="vi-VN" w:eastAsia="x-none"/>
        </w:rPr>
        <w:t>/</w:t>
      </w:r>
      <w:r w:rsidR="00685BD2">
        <w:rPr>
          <w:i/>
          <w:lang w:val="en-GB" w:eastAsia="x-none"/>
        </w:rPr>
        <w:t>11/</w:t>
      </w:r>
      <w:bookmarkStart w:id="0" w:name="_GoBack"/>
      <w:bookmarkEnd w:id="0"/>
      <w:r w:rsidRPr="00CE4956">
        <w:rPr>
          <w:i/>
          <w:lang w:val="vi-VN" w:eastAsia="x-none"/>
        </w:rPr>
        <w:t>202</w:t>
      </w:r>
      <w:r w:rsidR="00357E2F" w:rsidRPr="00E74E41">
        <w:rPr>
          <w:i/>
          <w:lang w:val="vi-VN" w:eastAsia="x-none"/>
        </w:rPr>
        <w:t>4</w:t>
      </w:r>
      <w:r w:rsidRPr="00CE4956">
        <w:rPr>
          <w:i/>
          <w:lang w:val="vi-VN" w:eastAsia="x-none"/>
        </w:rPr>
        <w:t xml:space="preserve"> của </w:t>
      </w:r>
      <w:r w:rsidR="00685BD2">
        <w:rPr>
          <w:i/>
          <w:lang w:val="en-GB" w:eastAsia="x-none"/>
        </w:rPr>
        <w:t>Sở Tài nguyên và Môi trường</w:t>
      </w:r>
      <w:r w:rsidRPr="00CE4956">
        <w:rPr>
          <w:i/>
          <w:lang w:val="vi-VN" w:eastAsia="x-none"/>
        </w:rPr>
        <w:t>)</w:t>
      </w:r>
    </w:p>
    <w:p w14:paraId="3B452DF5" w14:textId="69ABD085" w:rsidR="006F1CE0" w:rsidRDefault="006F1CE0" w:rsidP="001D040E">
      <w:pPr>
        <w:jc w:val="center"/>
        <w:rPr>
          <w:i/>
          <w:sz w:val="26"/>
          <w:szCs w:val="26"/>
          <w:lang w:val="vi-VN" w:eastAsia="x-none"/>
        </w:rPr>
      </w:pPr>
      <w:r w:rsidRPr="0094582F">
        <w:rPr>
          <w:i/>
          <w:noProof/>
          <w:sz w:val="26"/>
          <w:szCs w:val="26"/>
        </w:rPr>
        <mc:AlternateContent>
          <mc:Choice Requires="wps">
            <w:drawing>
              <wp:anchor distT="0" distB="0" distL="114300" distR="114300" simplePos="0" relativeHeight="251672576" behindDoc="0" locked="0" layoutInCell="1" allowOverlap="1" wp14:anchorId="797DFD80" wp14:editId="1A8EF352">
                <wp:simplePos x="0" y="0"/>
                <wp:positionH relativeFrom="column">
                  <wp:posOffset>4216400</wp:posOffset>
                </wp:positionH>
                <wp:positionV relativeFrom="paragraph">
                  <wp:posOffset>92075</wp:posOffset>
                </wp:positionV>
                <wp:extent cx="100901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009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769B29" id="Straight Connector 1"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pt,7.25pt" to="411.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" strokecolor="black [3213]"/>
            </w:pict>
          </mc:Fallback>
        </mc:AlternateContent>
      </w:r>
    </w:p>
    <w:p w14:paraId="7F92908B" w14:textId="77777777" w:rsidR="00CE4956" w:rsidRPr="00E74E41" w:rsidRDefault="00CE4956" w:rsidP="006F1CE0">
      <w:pPr>
        <w:rPr>
          <w:b/>
          <w:sz w:val="8"/>
          <w:szCs w:val="26"/>
          <w:lang w:val="vi-VN" w:eastAsia="x-none"/>
        </w:rPr>
      </w:pPr>
    </w:p>
    <w:p w14:paraId="52B21923" w14:textId="77777777" w:rsidR="00C31A3A" w:rsidRPr="0094582F" w:rsidRDefault="00C31A3A" w:rsidP="001D040E">
      <w:pPr>
        <w:rPr>
          <w:b/>
          <w:sz w:val="26"/>
          <w:szCs w:val="26"/>
          <w:lang w:val="vi-VN" w:eastAsia="x-none"/>
        </w:rPr>
      </w:pPr>
    </w:p>
    <w:tbl>
      <w:tblPr>
        <w:tblpPr w:leftFromText="180" w:rightFromText="180" w:vertAnchor="text" w:tblpX="-577"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32"/>
        <w:gridCol w:w="1275"/>
        <w:gridCol w:w="1416"/>
        <w:gridCol w:w="1364"/>
        <w:gridCol w:w="1048"/>
        <w:gridCol w:w="1984"/>
        <w:gridCol w:w="1701"/>
        <w:gridCol w:w="3006"/>
      </w:tblGrid>
      <w:tr w:rsidR="009B5720" w:rsidRPr="000132AD" w14:paraId="200BC72D" w14:textId="77777777" w:rsidTr="00D52652">
        <w:trPr>
          <w:trHeight w:val="1315"/>
          <w:tblHeader/>
        </w:trPr>
        <w:tc>
          <w:tcPr>
            <w:tcW w:w="704" w:type="dxa"/>
            <w:shd w:val="clear" w:color="auto" w:fill="auto"/>
            <w:vAlign w:val="center"/>
          </w:tcPr>
          <w:p w14:paraId="51139559" w14:textId="77777777" w:rsidR="00CD1BA5" w:rsidRPr="000132AD" w:rsidRDefault="00CD1BA5" w:rsidP="000C277A">
            <w:pPr>
              <w:tabs>
                <w:tab w:val="left" w:pos="6570"/>
              </w:tabs>
              <w:jc w:val="center"/>
              <w:rPr>
                <w:b/>
                <w:sz w:val="24"/>
                <w:szCs w:val="24"/>
              </w:rPr>
            </w:pPr>
            <w:r w:rsidRPr="000132AD">
              <w:rPr>
                <w:rFonts w:eastAsia="Arial Unicode MS"/>
                <w:b/>
                <w:spacing w:val="-4"/>
                <w:sz w:val="24"/>
                <w:szCs w:val="24"/>
                <w:lang w:val="vi-VN" w:eastAsia="zh-CN"/>
              </w:rPr>
              <w:t>STT</w:t>
            </w:r>
          </w:p>
        </w:tc>
        <w:tc>
          <w:tcPr>
            <w:tcW w:w="3232" w:type="dxa"/>
            <w:vAlign w:val="center"/>
          </w:tcPr>
          <w:p w14:paraId="386EF7FB" w14:textId="4D016266" w:rsidR="00CD1BA5" w:rsidRPr="000132AD" w:rsidRDefault="0085531C" w:rsidP="000C277A">
            <w:pPr>
              <w:jc w:val="center"/>
              <w:rPr>
                <w:rFonts w:eastAsia="Arial Unicode MS"/>
                <w:b/>
                <w:spacing w:val="-4"/>
                <w:sz w:val="24"/>
                <w:szCs w:val="24"/>
                <w:lang w:eastAsia="zh-CN"/>
              </w:rPr>
            </w:pPr>
            <w:r w:rsidRPr="000132AD">
              <w:rPr>
                <w:rFonts w:eastAsia="Arial Unicode MS"/>
                <w:b/>
                <w:spacing w:val="-4"/>
                <w:sz w:val="24"/>
                <w:szCs w:val="24"/>
                <w:lang w:val="vi-VN" w:eastAsia="zh-CN"/>
              </w:rPr>
              <w:t>Tên TTHC</w:t>
            </w:r>
          </w:p>
        </w:tc>
        <w:tc>
          <w:tcPr>
            <w:tcW w:w="1275" w:type="dxa"/>
            <w:shd w:val="clear" w:color="auto" w:fill="auto"/>
            <w:vAlign w:val="center"/>
          </w:tcPr>
          <w:p w14:paraId="7755476D" w14:textId="24243370" w:rsidR="00CD1BA5" w:rsidRPr="000132AD" w:rsidRDefault="0085531C" w:rsidP="000C277A">
            <w:pPr>
              <w:jc w:val="center"/>
              <w:rPr>
                <w:b/>
                <w:sz w:val="24"/>
                <w:szCs w:val="24"/>
              </w:rPr>
            </w:pPr>
            <w:r w:rsidRPr="000132AD">
              <w:rPr>
                <w:rFonts w:eastAsia="Arial Unicode MS"/>
                <w:b/>
                <w:spacing w:val="-4"/>
                <w:sz w:val="24"/>
                <w:szCs w:val="24"/>
                <w:lang w:eastAsia="zh-CN"/>
              </w:rPr>
              <w:t>Mức độ cung cấp dịch vụ</w:t>
            </w:r>
          </w:p>
        </w:tc>
        <w:tc>
          <w:tcPr>
            <w:tcW w:w="1416" w:type="dxa"/>
            <w:vAlign w:val="center"/>
          </w:tcPr>
          <w:p w14:paraId="70D0FEA2" w14:textId="77777777" w:rsidR="00CD1BA5" w:rsidRPr="000132AD" w:rsidRDefault="00CD1BA5" w:rsidP="000C277A">
            <w:pPr>
              <w:jc w:val="center"/>
              <w:rPr>
                <w:b/>
                <w:sz w:val="24"/>
                <w:szCs w:val="24"/>
              </w:rPr>
            </w:pPr>
            <w:r w:rsidRPr="000132AD">
              <w:rPr>
                <w:rFonts w:eastAsia="Arial Unicode MS"/>
                <w:b/>
                <w:spacing w:val="-4"/>
                <w:sz w:val="24"/>
                <w:szCs w:val="24"/>
                <w:lang w:val="vi-VN" w:eastAsia="zh-CN"/>
              </w:rPr>
              <w:t>Thời hạn giải quyết</w:t>
            </w:r>
          </w:p>
        </w:tc>
        <w:tc>
          <w:tcPr>
            <w:tcW w:w="1364" w:type="dxa"/>
            <w:vAlign w:val="center"/>
          </w:tcPr>
          <w:p w14:paraId="1CC5771A" w14:textId="77777777" w:rsidR="00CD1BA5" w:rsidRPr="000132AD" w:rsidRDefault="00CD1BA5" w:rsidP="000C277A">
            <w:pPr>
              <w:jc w:val="center"/>
              <w:rPr>
                <w:b/>
                <w:sz w:val="24"/>
                <w:szCs w:val="24"/>
              </w:rPr>
            </w:pPr>
            <w:r w:rsidRPr="000132AD">
              <w:rPr>
                <w:rFonts w:eastAsia="Arial Unicode MS"/>
                <w:b/>
                <w:spacing w:val="-4"/>
                <w:sz w:val="24"/>
                <w:szCs w:val="24"/>
                <w:lang w:val="vi-VN" w:eastAsia="zh-CN"/>
              </w:rPr>
              <w:t>Địa điểm thực hiện</w:t>
            </w:r>
          </w:p>
        </w:tc>
        <w:tc>
          <w:tcPr>
            <w:tcW w:w="1048" w:type="dxa"/>
            <w:vAlign w:val="center"/>
          </w:tcPr>
          <w:p w14:paraId="5E76E9CC" w14:textId="77777777" w:rsidR="00CD1BA5" w:rsidRPr="000132AD" w:rsidRDefault="00CD1BA5" w:rsidP="000C277A">
            <w:pPr>
              <w:jc w:val="center"/>
              <w:rPr>
                <w:rFonts w:eastAsia="Arial Unicode MS"/>
                <w:b/>
                <w:spacing w:val="-4"/>
                <w:sz w:val="24"/>
                <w:szCs w:val="24"/>
                <w:lang w:eastAsia="zh-CN"/>
              </w:rPr>
            </w:pPr>
            <w:r w:rsidRPr="000132AD">
              <w:rPr>
                <w:rFonts w:eastAsia="Arial Unicode MS"/>
                <w:b/>
                <w:spacing w:val="-4"/>
                <w:sz w:val="24"/>
                <w:szCs w:val="24"/>
                <w:lang w:val="vi-VN" w:eastAsia="zh-CN"/>
              </w:rPr>
              <w:t>Phí, lệ phí</w:t>
            </w:r>
          </w:p>
          <w:p w14:paraId="12F430A5" w14:textId="77777777" w:rsidR="00CD1BA5" w:rsidRPr="000132AD" w:rsidRDefault="00CD1BA5" w:rsidP="000C277A">
            <w:pPr>
              <w:jc w:val="center"/>
              <w:rPr>
                <w:b/>
                <w:sz w:val="24"/>
                <w:szCs w:val="24"/>
              </w:rPr>
            </w:pPr>
            <w:r w:rsidRPr="000132AD">
              <w:rPr>
                <w:rFonts w:eastAsia="Arial Unicode MS"/>
                <w:b/>
                <w:spacing w:val="-4"/>
                <w:sz w:val="24"/>
                <w:szCs w:val="24"/>
                <w:lang w:val="vi-VN" w:eastAsia="zh-CN"/>
              </w:rPr>
              <w:t>(nếu có)</w:t>
            </w:r>
          </w:p>
        </w:tc>
        <w:tc>
          <w:tcPr>
            <w:tcW w:w="1984" w:type="dxa"/>
            <w:vAlign w:val="center"/>
          </w:tcPr>
          <w:p w14:paraId="3CFAF53F" w14:textId="408BF53A" w:rsidR="00CD1BA5" w:rsidRPr="000132AD" w:rsidRDefault="00CD1BA5" w:rsidP="000C277A">
            <w:pPr>
              <w:jc w:val="center"/>
              <w:rPr>
                <w:b/>
                <w:sz w:val="24"/>
                <w:szCs w:val="24"/>
              </w:rPr>
            </w:pPr>
            <w:r w:rsidRPr="000132AD">
              <w:rPr>
                <w:rFonts w:eastAsia="Arial Unicode MS"/>
                <w:b/>
                <w:spacing w:val="-4"/>
                <w:sz w:val="24"/>
                <w:szCs w:val="24"/>
                <w:lang w:val="vi-VN" w:eastAsia="zh-CN"/>
              </w:rPr>
              <w:t xml:space="preserve">Cơ quan </w:t>
            </w:r>
            <w:r w:rsidRPr="000132AD">
              <w:rPr>
                <w:rFonts w:eastAsia="Arial Unicode MS"/>
                <w:b/>
                <w:spacing w:val="-4"/>
                <w:sz w:val="24"/>
                <w:szCs w:val="24"/>
                <w:lang w:eastAsia="zh-CN"/>
              </w:rPr>
              <w:t>thực hiện</w:t>
            </w:r>
          </w:p>
        </w:tc>
        <w:tc>
          <w:tcPr>
            <w:tcW w:w="1701" w:type="dxa"/>
            <w:vAlign w:val="center"/>
          </w:tcPr>
          <w:p w14:paraId="029F3A6C" w14:textId="77777777" w:rsidR="00CD1BA5" w:rsidRPr="000132AD" w:rsidRDefault="00CD1BA5" w:rsidP="000C277A">
            <w:pPr>
              <w:jc w:val="center"/>
              <w:rPr>
                <w:b/>
                <w:sz w:val="24"/>
                <w:szCs w:val="24"/>
              </w:rPr>
            </w:pPr>
            <w:r w:rsidRPr="000132AD">
              <w:rPr>
                <w:rFonts w:eastAsia="Arial Unicode MS"/>
                <w:b/>
                <w:spacing w:val="-4"/>
                <w:sz w:val="24"/>
                <w:szCs w:val="24"/>
                <w:lang w:val="vi-VN" w:eastAsia="zh-CN"/>
              </w:rPr>
              <w:t>Cách thức thực hiện</w:t>
            </w:r>
          </w:p>
        </w:tc>
        <w:tc>
          <w:tcPr>
            <w:tcW w:w="3006" w:type="dxa"/>
            <w:vAlign w:val="center"/>
          </w:tcPr>
          <w:p w14:paraId="3190EE1E" w14:textId="77777777" w:rsidR="00CD1BA5" w:rsidRPr="000132AD" w:rsidRDefault="00CD1BA5" w:rsidP="000C277A">
            <w:pPr>
              <w:tabs>
                <w:tab w:val="left" w:pos="856"/>
              </w:tabs>
              <w:ind w:left="-533" w:right="345" w:firstLine="533"/>
              <w:jc w:val="center"/>
              <w:rPr>
                <w:rFonts w:eastAsia="Arial Unicode MS"/>
                <w:b/>
                <w:spacing w:val="-4"/>
                <w:sz w:val="24"/>
                <w:szCs w:val="24"/>
                <w:lang w:eastAsia="zh-CN"/>
              </w:rPr>
            </w:pPr>
            <w:r w:rsidRPr="000132AD">
              <w:rPr>
                <w:rFonts w:eastAsia="Arial Unicode MS"/>
                <w:b/>
                <w:spacing w:val="-4"/>
                <w:sz w:val="24"/>
                <w:szCs w:val="24"/>
                <w:lang w:eastAsia="zh-CN"/>
              </w:rPr>
              <w:t>Căn cứ pháp lý</w:t>
            </w:r>
          </w:p>
        </w:tc>
      </w:tr>
      <w:tr w:rsidR="009B5720" w:rsidRPr="000132AD" w14:paraId="3B4E255C" w14:textId="77777777" w:rsidTr="000C277A">
        <w:trPr>
          <w:trHeight w:val="436"/>
        </w:trPr>
        <w:tc>
          <w:tcPr>
            <w:tcW w:w="15730" w:type="dxa"/>
            <w:gridSpan w:val="9"/>
            <w:vAlign w:val="center"/>
          </w:tcPr>
          <w:p w14:paraId="70E92570" w14:textId="4E1F4ABC" w:rsidR="00CD1BA5" w:rsidRPr="000132AD" w:rsidRDefault="00AC6E7E" w:rsidP="00AC6E7E">
            <w:pPr>
              <w:tabs>
                <w:tab w:val="left" w:pos="856"/>
              </w:tabs>
              <w:rPr>
                <w:b/>
                <w:bCs/>
                <w:sz w:val="24"/>
                <w:szCs w:val="24"/>
              </w:rPr>
            </w:pPr>
            <w:r w:rsidRPr="000132AD">
              <w:rPr>
                <w:b/>
                <w:bCs/>
                <w:sz w:val="24"/>
                <w:szCs w:val="24"/>
              </w:rPr>
              <w:t>I. THỦ TỤC HÀNH CHÍNH THUỘC THẨM QUYỀN GIẢI QUYẾT CỦA UBND CẤP TỈNH</w:t>
            </w:r>
            <w:r w:rsidR="00FE7FCB" w:rsidRPr="000132AD">
              <w:rPr>
                <w:b/>
                <w:bCs/>
                <w:sz w:val="24"/>
                <w:szCs w:val="24"/>
              </w:rPr>
              <w:t xml:space="preserve"> (</w:t>
            </w:r>
            <w:r w:rsidR="00F66881" w:rsidRPr="000132AD">
              <w:rPr>
                <w:b/>
                <w:bCs/>
                <w:sz w:val="24"/>
                <w:szCs w:val="24"/>
              </w:rPr>
              <w:t>0</w:t>
            </w:r>
            <w:r w:rsidR="00B13F5B" w:rsidRPr="000132AD">
              <w:rPr>
                <w:b/>
                <w:bCs/>
                <w:sz w:val="24"/>
                <w:szCs w:val="24"/>
              </w:rPr>
              <w:t>2</w:t>
            </w:r>
            <w:r w:rsidR="00FE7FCB" w:rsidRPr="000132AD">
              <w:rPr>
                <w:b/>
                <w:bCs/>
                <w:sz w:val="24"/>
                <w:szCs w:val="24"/>
              </w:rPr>
              <w:t xml:space="preserve"> TTHC)</w:t>
            </w:r>
          </w:p>
        </w:tc>
      </w:tr>
      <w:tr w:rsidR="00F24964" w:rsidRPr="000132AD" w14:paraId="32C631F9" w14:textId="77777777" w:rsidTr="00D52652">
        <w:tc>
          <w:tcPr>
            <w:tcW w:w="704" w:type="dxa"/>
            <w:shd w:val="clear" w:color="auto" w:fill="auto"/>
            <w:vAlign w:val="center"/>
          </w:tcPr>
          <w:p w14:paraId="4BBF0FBF" w14:textId="7D922EDD" w:rsidR="00F24964" w:rsidRPr="000132AD" w:rsidRDefault="00F24964" w:rsidP="00C70256">
            <w:pPr>
              <w:jc w:val="center"/>
              <w:rPr>
                <w:sz w:val="24"/>
                <w:szCs w:val="24"/>
              </w:rPr>
            </w:pPr>
            <w:r w:rsidRPr="000132AD">
              <w:rPr>
                <w:sz w:val="24"/>
                <w:szCs w:val="24"/>
              </w:rPr>
              <w:t>1</w:t>
            </w:r>
          </w:p>
        </w:tc>
        <w:tc>
          <w:tcPr>
            <w:tcW w:w="3232" w:type="dxa"/>
            <w:vAlign w:val="center"/>
          </w:tcPr>
          <w:p w14:paraId="7BCBFCEE" w14:textId="5151886E" w:rsidR="00F24964" w:rsidRPr="000132AD" w:rsidRDefault="00F24964" w:rsidP="00802EFB">
            <w:pPr>
              <w:jc w:val="both"/>
              <w:rPr>
                <w:sz w:val="24"/>
                <w:szCs w:val="24"/>
              </w:rPr>
            </w:pPr>
            <w:r w:rsidRPr="000132AD">
              <w:rPr>
                <w:sz w:val="24"/>
                <w:szCs w:val="24"/>
              </w:rPr>
              <w:t>Thủ tục thẩm định và phê duyệt kế hoạch ứng phó sự cố tràn dầu của các cảng, cơ sở, dự án tại địa phương (2.002673)</w:t>
            </w:r>
          </w:p>
        </w:tc>
        <w:tc>
          <w:tcPr>
            <w:tcW w:w="1275" w:type="dxa"/>
            <w:shd w:val="clear" w:color="auto" w:fill="auto"/>
            <w:vAlign w:val="center"/>
          </w:tcPr>
          <w:p w14:paraId="5BB341E7" w14:textId="262F0437" w:rsidR="00F24964" w:rsidRPr="000132AD" w:rsidRDefault="00F24964" w:rsidP="00C70256">
            <w:pPr>
              <w:jc w:val="both"/>
              <w:rPr>
                <w:sz w:val="24"/>
                <w:szCs w:val="24"/>
              </w:rPr>
            </w:pPr>
            <w:r w:rsidRPr="000132AD">
              <w:rPr>
                <w:sz w:val="24"/>
                <w:szCs w:val="24"/>
              </w:rPr>
              <w:t>Một phần</w:t>
            </w:r>
          </w:p>
        </w:tc>
        <w:tc>
          <w:tcPr>
            <w:tcW w:w="1416" w:type="dxa"/>
            <w:vAlign w:val="center"/>
          </w:tcPr>
          <w:p w14:paraId="06F4161C" w14:textId="3EA99E84" w:rsidR="00F24964" w:rsidRPr="000132AD" w:rsidRDefault="00F24964" w:rsidP="00C70256">
            <w:pPr>
              <w:jc w:val="both"/>
              <w:rPr>
                <w:sz w:val="24"/>
                <w:szCs w:val="24"/>
              </w:rPr>
            </w:pPr>
            <w:r w:rsidRPr="000132AD">
              <w:rPr>
                <w:sz w:val="24"/>
                <w:szCs w:val="24"/>
              </w:rPr>
              <w:t>20 ngày làm việc</w:t>
            </w:r>
          </w:p>
        </w:tc>
        <w:tc>
          <w:tcPr>
            <w:tcW w:w="1364" w:type="dxa"/>
            <w:vAlign w:val="center"/>
          </w:tcPr>
          <w:p w14:paraId="5D00E5D2" w14:textId="41B1F640" w:rsidR="00F24964" w:rsidRPr="000132AD" w:rsidRDefault="00F24964" w:rsidP="00FF3CFD">
            <w:pPr>
              <w:jc w:val="both"/>
              <w:rPr>
                <w:sz w:val="24"/>
                <w:szCs w:val="24"/>
              </w:rPr>
            </w:pPr>
            <w:r w:rsidRPr="000132AD">
              <w:rPr>
                <w:sz w:val="24"/>
                <w:szCs w:val="24"/>
              </w:rPr>
              <w:t>Trung tâm Phục vụ hành chính công</w:t>
            </w:r>
          </w:p>
        </w:tc>
        <w:tc>
          <w:tcPr>
            <w:tcW w:w="1048" w:type="dxa"/>
            <w:vAlign w:val="center"/>
          </w:tcPr>
          <w:p w14:paraId="067D853B" w14:textId="1DCE7B00" w:rsidR="00F24964" w:rsidRPr="000132AD" w:rsidRDefault="00F24964" w:rsidP="00C70256">
            <w:pPr>
              <w:jc w:val="both"/>
              <w:rPr>
                <w:sz w:val="24"/>
                <w:szCs w:val="24"/>
              </w:rPr>
            </w:pPr>
            <w:r w:rsidRPr="000132AD">
              <w:rPr>
                <w:sz w:val="24"/>
                <w:szCs w:val="24"/>
              </w:rPr>
              <w:t>Không</w:t>
            </w:r>
          </w:p>
        </w:tc>
        <w:tc>
          <w:tcPr>
            <w:tcW w:w="1984" w:type="dxa"/>
            <w:vAlign w:val="center"/>
          </w:tcPr>
          <w:p w14:paraId="6C144226" w14:textId="77777777" w:rsidR="00F24964" w:rsidRPr="000132AD" w:rsidRDefault="00F24964" w:rsidP="00FF3CFD">
            <w:pPr>
              <w:pStyle w:val="TableParagraph"/>
              <w:tabs>
                <w:tab w:val="left" w:pos="632"/>
              </w:tabs>
              <w:ind w:left="97" w:right="89"/>
              <w:jc w:val="both"/>
              <w:rPr>
                <w:sz w:val="24"/>
                <w:szCs w:val="24"/>
                <w:lang w:val="en-GB"/>
              </w:rPr>
            </w:pPr>
            <w:r w:rsidRPr="000132AD">
              <w:rPr>
                <w:sz w:val="24"/>
                <w:szCs w:val="24"/>
                <w:lang w:val="en-GB"/>
              </w:rPr>
              <w:t>- Cơ quan có thẩm quyền quyết định: UBND cấp tỉnh</w:t>
            </w:r>
          </w:p>
          <w:p w14:paraId="186CD70B" w14:textId="16DB2863" w:rsidR="00F24964" w:rsidRPr="000132AD" w:rsidRDefault="00F24964" w:rsidP="00FF3CFD">
            <w:pPr>
              <w:pStyle w:val="TableParagraph"/>
              <w:tabs>
                <w:tab w:val="left" w:pos="632"/>
              </w:tabs>
              <w:ind w:left="97" w:right="89"/>
              <w:jc w:val="both"/>
              <w:rPr>
                <w:sz w:val="24"/>
                <w:szCs w:val="24"/>
                <w:lang w:val="en-GB"/>
              </w:rPr>
            </w:pPr>
            <w:r w:rsidRPr="000132AD">
              <w:rPr>
                <w:sz w:val="24"/>
                <w:szCs w:val="24"/>
                <w:lang w:val="en-GB"/>
              </w:rPr>
              <w:t>- Cơ quan trực tiếp thực hiện TTHC: Sở TNMT</w:t>
            </w:r>
          </w:p>
        </w:tc>
        <w:tc>
          <w:tcPr>
            <w:tcW w:w="1701" w:type="dxa"/>
            <w:vAlign w:val="center"/>
          </w:tcPr>
          <w:p w14:paraId="20043A52" w14:textId="1C5B408D" w:rsidR="00F24964" w:rsidRPr="000132AD" w:rsidRDefault="00F24964" w:rsidP="009D214D">
            <w:pPr>
              <w:jc w:val="both"/>
              <w:rPr>
                <w:sz w:val="24"/>
                <w:szCs w:val="24"/>
                <w:lang w:val="vi"/>
              </w:rPr>
            </w:pPr>
            <w:r w:rsidRPr="000132AD">
              <w:rPr>
                <w:sz w:val="24"/>
                <w:szCs w:val="24"/>
                <w:lang w:val="vi"/>
              </w:rPr>
              <w:t xml:space="preserve">- </w:t>
            </w:r>
            <w:r w:rsidRPr="000132AD">
              <w:rPr>
                <w:sz w:val="24"/>
                <w:szCs w:val="24"/>
                <w:lang w:val="en-GB"/>
              </w:rPr>
              <w:t>T</w:t>
            </w:r>
            <w:r w:rsidRPr="000132AD">
              <w:rPr>
                <w:sz w:val="24"/>
                <w:szCs w:val="24"/>
                <w:lang w:val="vi"/>
              </w:rPr>
              <w:t>rực tiếp;</w:t>
            </w:r>
          </w:p>
          <w:p w14:paraId="5D3E14A8" w14:textId="77CA16F0" w:rsidR="00F24964" w:rsidRPr="000132AD" w:rsidRDefault="00F24964" w:rsidP="009D214D">
            <w:pPr>
              <w:jc w:val="both"/>
              <w:rPr>
                <w:sz w:val="24"/>
                <w:szCs w:val="24"/>
                <w:lang w:val="vi"/>
              </w:rPr>
            </w:pPr>
            <w:r w:rsidRPr="000132AD">
              <w:rPr>
                <w:sz w:val="24"/>
                <w:szCs w:val="24"/>
                <w:lang w:val="vi"/>
              </w:rPr>
              <w:t xml:space="preserve">- </w:t>
            </w:r>
            <w:r w:rsidRPr="000132AD">
              <w:rPr>
                <w:sz w:val="24"/>
                <w:szCs w:val="24"/>
                <w:lang w:val="en-GB"/>
              </w:rPr>
              <w:t>D</w:t>
            </w:r>
            <w:r w:rsidRPr="000132AD">
              <w:rPr>
                <w:sz w:val="24"/>
                <w:szCs w:val="24"/>
                <w:lang w:val="vi"/>
              </w:rPr>
              <w:t xml:space="preserve">ịch vụ bưu chính; </w:t>
            </w:r>
          </w:p>
          <w:p w14:paraId="228273BA" w14:textId="186941F0" w:rsidR="00F24964" w:rsidRPr="000132AD" w:rsidRDefault="00F24964" w:rsidP="0092422A">
            <w:pPr>
              <w:jc w:val="both"/>
              <w:rPr>
                <w:sz w:val="24"/>
                <w:szCs w:val="24"/>
              </w:rPr>
            </w:pPr>
            <w:r w:rsidRPr="000132AD">
              <w:rPr>
                <w:sz w:val="24"/>
                <w:szCs w:val="24"/>
                <w:lang w:val="vi"/>
              </w:rPr>
              <w:t xml:space="preserve"> - </w:t>
            </w:r>
            <w:r w:rsidRPr="000132AD">
              <w:rPr>
                <w:sz w:val="24"/>
                <w:szCs w:val="24"/>
                <w:lang w:val="en-GB"/>
              </w:rPr>
              <w:t>Trực tuyến</w:t>
            </w:r>
            <w:r w:rsidRPr="000132AD">
              <w:rPr>
                <w:sz w:val="24"/>
                <w:szCs w:val="24"/>
                <w:lang w:val="vi"/>
              </w:rPr>
              <w:t>.</w:t>
            </w:r>
          </w:p>
        </w:tc>
        <w:tc>
          <w:tcPr>
            <w:tcW w:w="3006" w:type="dxa"/>
            <w:vMerge w:val="restart"/>
            <w:vAlign w:val="center"/>
          </w:tcPr>
          <w:p w14:paraId="1BD8DBBF" w14:textId="0E0B8F4C" w:rsidR="00F24964" w:rsidRPr="000132AD" w:rsidRDefault="00F24964" w:rsidP="00FF3CFD">
            <w:pPr>
              <w:spacing w:before="60" w:after="60"/>
              <w:jc w:val="both"/>
              <w:rPr>
                <w:sz w:val="24"/>
                <w:szCs w:val="24"/>
              </w:rPr>
            </w:pPr>
            <w:r w:rsidRPr="000132AD">
              <w:rPr>
                <w:sz w:val="24"/>
                <w:szCs w:val="24"/>
              </w:rPr>
              <w:t>(1) Quyết định số 12/2021/QĐ-TTg ngày 24/3/2021 của Thủ tướng Chính phủ ban hành Quy chế hoạt động ứng phó với sự cố tràn dầu</w:t>
            </w:r>
            <w:r w:rsidR="00FF3CFD">
              <w:rPr>
                <w:sz w:val="24"/>
                <w:szCs w:val="24"/>
              </w:rPr>
              <w:t>.</w:t>
            </w:r>
          </w:p>
          <w:p w14:paraId="6E4D3DD4" w14:textId="6970236A" w:rsidR="00F24964" w:rsidRPr="000132AD" w:rsidRDefault="00F24964" w:rsidP="00FF3CFD">
            <w:pPr>
              <w:spacing w:before="60" w:after="60"/>
              <w:jc w:val="both"/>
              <w:rPr>
                <w:sz w:val="24"/>
                <w:szCs w:val="24"/>
                <w:lang w:val="en-GB"/>
              </w:rPr>
            </w:pPr>
            <w:r w:rsidRPr="000132AD">
              <w:rPr>
                <w:sz w:val="24"/>
                <w:szCs w:val="24"/>
              </w:rPr>
              <w:t xml:space="preserve">(2) Quyết định số 5204/QĐ-BQP ngày 04/11/2024 của </w:t>
            </w:r>
            <w:r>
              <w:rPr>
                <w:sz w:val="24"/>
                <w:szCs w:val="24"/>
              </w:rPr>
              <w:t xml:space="preserve"> Bộ trưởng</w:t>
            </w:r>
            <w:r w:rsidRPr="000132AD">
              <w:rPr>
                <w:sz w:val="24"/>
                <w:szCs w:val="24"/>
              </w:rPr>
              <w:t xml:space="preserve"> Bộ Quốc phòng công bố danh mục thủ tục hành chính lĩnh vực ứng phó sự cố tràn dầu thuộc phạm vi chức năng quản lý của Bộ Quốc phòng</w:t>
            </w:r>
            <w:r w:rsidR="00FF3CFD">
              <w:rPr>
                <w:sz w:val="24"/>
                <w:szCs w:val="24"/>
              </w:rPr>
              <w:t>.</w:t>
            </w:r>
          </w:p>
          <w:p w14:paraId="019E58ED" w14:textId="0F37FEF1" w:rsidR="00F24964" w:rsidRPr="000132AD" w:rsidRDefault="00F24964" w:rsidP="00C70256">
            <w:pPr>
              <w:pStyle w:val="TableParagraph"/>
              <w:tabs>
                <w:tab w:val="left" w:pos="856"/>
                <w:tab w:val="left" w:pos="2220"/>
              </w:tabs>
              <w:jc w:val="both"/>
              <w:rPr>
                <w:sz w:val="24"/>
                <w:szCs w:val="24"/>
                <w:lang w:val="en-GB"/>
              </w:rPr>
            </w:pPr>
          </w:p>
        </w:tc>
      </w:tr>
      <w:tr w:rsidR="00F24964" w:rsidRPr="000132AD" w14:paraId="089D2072" w14:textId="77777777" w:rsidTr="00D52652">
        <w:tc>
          <w:tcPr>
            <w:tcW w:w="704" w:type="dxa"/>
            <w:shd w:val="clear" w:color="auto" w:fill="auto"/>
            <w:vAlign w:val="center"/>
          </w:tcPr>
          <w:p w14:paraId="5CAC6515" w14:textId="2A5B225C" w:rsidR="00F24964" w:rsidRPr="000132AD" w:rsidRDefault="00F24964" w:rsidP="0046218D">
            <w:pPr>
              <w:jc w:val="center"/>
              <w:rPr>
                <w:sz w:val="24"/>
                <w:szCs w:val="24"/>
              </w:rPr>
            </w:pPr>
            <w:r w:rsidRPr="000132AD">
              <w:rPr>
                <w:sz w:val="24"/>
                <w:szCs w:val="24"/>
              </w:rPr>
              <w:t>2</w:t>
            </w:r>
          </w:p>
        </w:tc>
        <w:tc>
          <w:tcPr>
            <w:tcW w:w="3232" w:type="dxa"/>
            <w:vAlign w:val="center"/>
          </w:tcPr>
          <w:p w14:paraId="5CAEB928" w14:textId="06A1A2F8" w:rsidR="00F24964" w:rsidRPr="000132AD" w:rsidRDefault="00F24964" w:rsidP="0046218D">
            <w:pPr>
              <w:jc w:val="both"/>
              <w:rPr>
                <w:sz w:val="24"/>
                <w:szCs w:val="24"/>
              </w:rPr>
            </w:pPr>
            <w:r w:rsidRPr="000132AD">
              <w:rPr>
                <w:sz w:val="24"/>
                <w:szCs w:val="24"/>
              </w:rPr>
              <w:t>Thủ tục thẩm định và phê duyệt kế hoạch ứng phó sự cố tràn dầu của các cảng tại địa phương, các Tổng kho xăng dầu, kho xăng dầu có tổng khối lượng dự trữ dưới 50.000m3, các cảng xăng dầu có khả năng tiếp nhận tàu có tải trọng dưới 50.000 DWT (2.002674)</w:t>
            </w:r>
          </w:p>
        </w:tc>
        <w:tc>
          <w:tcPr>
            <w:tcW w:w="1275" w:type="dxa"/>
            <w:shd w:val="clear" w:color="auto" w:fill="auto"/>
            <w:vAlign w:val="center"/>
          </w:tcPr>
          <w:p w14:paraId="36022E44" w14:textId="7421C527" w:rsidR="00F24964" w:rsidRPr="000132AD" w:rsidRDefault="00F24964" w:rsidP="0046218D">
            <w:pPr>
              <w:jc w:val="both"/>
              <w:rPr>
                <w:sz w:val="24"/>
                <w:szCs w:val="24"/>
              </w:rPr>
            </w:pPr>
            <w:r w:rsidRPr="000132AD">
              <w:rPr>
                <w:sz w:val="24"/>
                <w:szCs w:val="24"/>
              </w:rPr>
              <w:t>Một phần</w:t>
            </w:r>
          </w:p>
        </w:tc>
        <w:tc>
          <w:tcPr>
            <w:tcW w:w="1416" w:type="dxa"/>
            <w:vAlign w:val="center"/>
          </w:tcPr>
          <w:p w14:paraId="0CB5AE6A" w14:textId="4E95603A" w:rsidR="00F24964" w:rsidRPr="000132AD" w:rsidRDefault="00F24964" w:rsidP="0046218D">
            <w:pPr>
              <w:jc w:val="both"/>
              <w:rPr>
                <w:sz w:val="24"/>
                <w:szCs w:val="24"/>
              </w:rPr>
            </w:pPr>
            <w:r w:rsidRPr="000132AD">
              <w:rPr>
                <w:sz w:val="24"/>
                <w:szCs w:val="24"/>
              </w:rPr>
              <w:t>20 ngày làm việc</w:t>
            </w:r>
          </w:p>
        </w:tc>
        <w:tc>
          <w:tcPr>
            <w:tcW w:w="1364" w:type="dxa"/>
            <w:vAlign w:val="center"/>
          </w:tcPr>
          <w:p w14:paraId="30F0C577" w14:textId="53998309" w:rsidR="00F24964" w:rsidRPr="000132AD" w:rsidRDefault="00F24964" w:rsidP="00FF3CFD">
            <w:pPr>
              <w:jc w:val="both"/>
              <w:rPr>
                <w:sz w:val="24"/>
                <w:szCs w:val="24"/>
              </w:rPr>
            </w:pPr>
            <w:r w:rsidRPr="000132AD">
              <w:rPr>
                <w:sz w:val="24"/>
                <w:szCs w:val="24"/>
              </w:rPr>
              <w:t>Trung tâm Phục vụ hành chính công</w:t>
            </w:r>
          </w:p>
        </w:tc>
        <w:tc>
          <w:tcPr>
            <w:tcW w:w="1048" w:type="dxa"/>
            <w:vAlign w:val="center"/>
          </w:tcPr>
          <w:p w14:paraId="1FD43F79" w14:textId="4344D4AC" w:rsidR="00F24964" w:rsidRPr="000132AD" w:rsidRDefault="00F24964" w:rsidP="0046218D">
            <w:pPr>
              <w:jc w:val="both"/>
              <w:rPr>
                <w:sz w:val="24"/>
                <w:szCs w:val="24"/>
              </w:rPr>
            </w:pPr>
            <w:r w:rsidRPr="000132AD">
              <w:rPr>
                <w:sz w:val="24"/>
                <w:szCs w:val="24"/>
              </w:rPr>
              <w:t>Không</w:t>
            </w:r>
          </w:p>
        </w:tc>
        <w:tc>
          <w:tcPr>
            <w:tcW w:w="1984" w:type="dxa"/>
            <w:vAlign w:val="center"/>
          </w:tcPr>
          <w:p w14:paraId="503BAC36" w14:textId="77777777" w:rsidR="00F24964" w:rsidRPr="000132AD" w:rsidRDefault="00F24964" w:rsidP="00FF3CFD">
            <w:pPr>
              <w:pStyle w:val="TableParagraph"/>
              <w:tabs>
                <w:tab w:val="left" w:pos="632"/>
              </w:tabs>
              <w:ind w:left="97" w:right="89"/>
              <w:jc w:val="both"/>
              <w:rPr>
                <w:sz w:val="24"/>
                <w:szCs w:val="24"/>
                <w:lang w:val="en-GB"/>
              </w:rPr>
            </w:pPr>
            <w:r w:rsidRPr="000132AD">
              <w:rPr>
                <w:sz w:val="24"/>
                <w:szCs w:val="24"/>
                <w:lang w:val="en-GB"/>
              </w:rPr>
              <w:t>- Cơ quan có thẩm quyền quyết định: UBND cấp tỉnh</w:t>
            </w:r>
          </w:p>
          <w:p w14:paraId="2C93C53F" w14:textId="1C4A855C" w:rsidR="00F24964" w:rsidRPr="000132AD" w:rsidRDefault="00F24964" w:rsidP="00FF3CFD">
            <w:pPr>
              <w:pStyle w:val="TableParagraph"/>
              <w:tabs>
                <w:tab w:val="left" w:pos="632"/>
              </w:tabs>
              <w:ind w:left="97" w:right="89"/>
              <w:jc w:val="both"/>
              <w:rPr>
                <w:sz w:val="24"/>
                <w:szCs w:val="24"/>
              </w:rPr>
            </w:pPr>
            <w:r w:rsidRPr="000132AD">
              <w:rPr>
                <w:sz w:val="24"/>
                <w:szCs w:val="24"/>
                <w:lang w:val="en-GB"/>
              </w:rPr>
              <w:t>- Cơ quan trực tiếp thực hiện TTHC: Sở TNMT</w:t>
            </w:r>
          </w:p>
        </w:tc>
        <w:tc>
          <w:tcPr>
            <w:tcW w:w="1701" w:type="dxa"/>
            <w:vAlign w:val="center"/>
          </w:tcPr>
          <w:p w14:paraId="608FFB87" w14:textId="77777777" w:rsidR="00F24964" w:rsidRPr="000132AD" w:rsidRDefault="00F24964" w:rsidP="004159FB">
            <w:pPr>
              <w:jc w:val="both"/>
              <w:rPr>
                <w:sz w:val="24"/>
                <w:szCs w:val="24"/>
                <w:lang w:val="vi"/>
              </w:rPr>
            </w:pPr>
            <w:r w:rsidRPr="000132AD">
              <w:rPr>
                <w:sz w:val="24"/>
                <w:szCs w:val="24"/>
                <w:lang w:val="vi"/>
              </w:rPr>
              <w:t xml:space="preserve">- </w:t>
            </w:r>
            <w:r w:rsidRPr="000132AD">
              <w:rPr>
                <w:sz w:val="24"/>
                <w:szCs w:val="24"/>
                <w:lang w:val="en-GB"/>
              </w:rPr>
              <w:t>T</w:t>
            </w:r>
            <w:r w:rsidRPr="000132AD">
              <w:rPr>
                <w:sz w:val="24"/>
                <w:szCs w:val="24"/>
                <w:lang w:val="vi"/>
              </w:rPr>
              <w:t>rực tiếp;</w:t>
            </w:r>
          </w:p>
          <w:p w14:paraId="0EB15F02" w14:textId="77777777" w:rsidR="00F24964" w:rsidRPr="000132AD" w:rsidRDefault="00F24964" w:rsidP="004159FB">
            <w:pPr>
              <w:jc w:val="both"/>
              <w:rPr>
                <w:sz w:val="24"/>
                <w:szCs w:val="24"/>
                <w:lang w:val="vi"/>
              </w:rPr>
            </w:pPr>
            <w:r w:rsidRPr="000132AD">
              <w:rPr>
                <w:sz w:val="24"/>
                <w:szCs w:val="24"/>
                <w:lang w:val="vi"/>
              </w:rPr>
              <w:t xml:space="preserve">- </w:t>
            </w:r>
            <w:r w:rsidRPr="000132AD">
              <w:rPr>
                <w:sz w:val="24"/>
                <w:szCs w:val="24"/>
                <w:lang w:val="en-GB"/>
              </w:rPr>
              <w:t>D</w:t>
            </w:r>
            <w:r w:rsidRPr="000132AD">
              <w:rPr>
                <w:sz w:val="24"/>
                <w:szCs w:val="24"/>
                <w:lang w:val="vi"/>
              </w:rPr>
              <w:t xml:space="preserve">ịch vụ bưu chính; </w:t>
            </w:r>
          </w:p>
          <w:p w14:paraId="3C02D5E2" w14:textId="459697F5" w:rsidR="00F24964" w:rsidRPr="000132AD" w:rsidRDefault="00F24964" w:rsidP="004159FB">
            <w:pPr>
              <w:jc w:val="both"/>
              <w:rPr>
                <w:sz w:val="24"/>
                <w:szCs w:val="24"/>
              </w:rPr>
            </w:pPr>
            <w:r w:rsidRPr="000132AD">
              <w:rPr>
                <w:sz w:val="24"/>
                <w:szCs w:val="24"/>
                <w:lang w:val="vi"/>
              </w:rPr>
              <w:t xml:space="preserve"> - </w:t>
            </w:r>
            <w:r w:rsidRPr="000132AD">
              <w:rPr>
                <w:sz w:val="24"/>
                <w:szCs w:val="24"/>
                <w:lang w:val="en-GB"/>
              </w:rPr>
              <w:t>Trực tuyến</w:t>
            </w:r>
            <w:r w:rsidRPr="000132AD">
              <w:rPr>
                <w:sz w:val="24"/>
                <w:szCs w:val="24"/>
                <w:lang w:val="vi"/>
              </w:rPr>
              <w:t>.</w:t>
            </w:r>
          </w:p>
        </w:tc>
        <w:tc>
          <w:tcPr>
            <w:tcW w:w="3006" w:type="dxa"/>
            <w:vMerge/>
            <w:vAlign w:val="center"/>
          </w:tcPr>
          <w:p w14:paraId="53D40A54" w14:textId="2C0FF9C3" w:rsidR="00F24964" w:rsidRPr="000132AD" w:rsidRDefault="00F24964" w:rsidP="0046218D">
            <w:pPr>
              <w:pStyle w:val="TableParagraph"/>
              <w:tabs>
                <w:tab w:val="left" w:pos="856"/>
                <w:tab w:val="left" w:pos="2220"/>
              </w:tabs>
              <w:jc w:val="both"/>
              <w:rPr>
                <w:sz w:val="24"/>
                <w:szCs w:val="24"/>
              </w:rPr>
            </w:pPr>
          </w:p>
        </w:tc>
      </w:tr>
      <w:tr w:rsidR="0046218D" w:rsidRPr="000132AD" w14:paraId="54B50BA5" w14:textId="77777777" w:rsidTr="008C621A">
        <w:tc>
          <w:tcPr>
            <w:tcW w:w="15730" w:type="dxa"/>
            <w:gridSpan w:val="9"/>
            <w:shd w:val="clear" w:color="auto" w:fill="auto"/>
            <w:vAlign w:val="center"/>
          </w:tcPr>
          <w:p w14:paraId="7EC13256" w14:textId="5858357E" w:rsidR="0046218D" w:rsidRPr="000132AD" w:rsidRDefault="0046218D" w:rsidP="0046218D">
            <w:pPr>
              <w:spacing w:before="60" w:after="60"/>
              <w:rPr>
                <w:b/>
                <w:sz w:val="24"/>
                <w:szCs w:val="24"/>
              </w:rPr>
            </w:pPr>
            <w:r w:rsidRPr="000132AD">
              <w:rPr>
                <w:b/>
                <w:sz w:val="24"/>
                <w:szCs w:val="24"/>
              </w:rPr>
              <w:t xml:space="preserve">II. THỦ TỤC </w:t>
            </w:r>
            <w:r w:rsidRPr="000132AD">
              <w:rPr>
                <w:b/>
                <w:bCs/>
                <w:sz w:val="24"/>
                <w:szCs w:val="24"/>
              </w:rPr>
              <w:t>HÀNH CHÍNH THUỘC THẨM QUYỀN GIẢI QUYẾT CỦA UBND CẤP HUYỆN (01 TTHC)</w:t>
            </w:r>
          </w:p>
        </w:tc>
      </w:tr>
      <w:tr w:rsidR="00F32DB1" w:rsidRPr="000132AD" w14:paraId="0A3A94C9" w14:textId="77777777" w:rsidTr="00FF3CFD">
        <w:tc>
          <w:tcPr>
            <w:tcW w:w="704" w:type="dxa"/>
            <w:shd w:val="clear" w:color="auto" w:fill="auto"/>
            <w:vAlign w:val="center"/>
          </w:tcPr>
          <w:p w14:paraId="1C0417F6" w14:textId="74DCD926" w:rsidR="00F32DB1" w:rsidRPr="000132AD" w:rsidRDefault="00F32DB1" w:rsidP="00F32DB1">
            <w:pPr>
              <w:jc w:val="center"/>
              <w:rPr>
                <w:sz w:val="24"/>
                <w:szCs w:val="24"/>
              </w:rPr>
            </w:pPr>
            <w:r w:rsidRPr="000132AD">
              <w:rPr>
                <w:sz w:val="24"/>
                <w:szCs w:val="24"/>
              </w:rPr>
              <w:t>1</w:t>
            </w:r>
          </w:p>
        </w:tc>
        <w:tc>
          <w:tcPr>
            <w:tcW w:w="3232" w:type="dxa"/>
            <w:vAlign w:val="center"/>
          </w:tcPr>
          <w:p w14:paraId="64180A69" w14:textId="28CC714C" w:rsidR="00F32DB1" w:rsidRPr="000132AD" w:rsidRDefault="00F32DB1" w:rsidP="00F32DB1">
            <w:pPr>
              <w:jc w:val="both"/>
              <w:rPr>
                <w:sz w:val="24"/>
                <w:szCs w:val="24"/>
              </w:rPr>
            </w:pPr>
            <w:r w:rsidRPr="000132AD">
              <w:rPr>
                <w:sz w:val="24"/>
                <w:szCs w:val="24"/>
              </w:rPr>
              <w:t xml:space="preserve">Thủ tục thẩm định và phê duyệt kế hoạch ứng phó sự cố tràn dầu của các cơ sở kinh </w:t>
            </w:r>
            <w:r w:rsidRPr="000132AD">
              <w:rPr>
                <w:sz w:val="24"/>
                <w:szCs w:val="24"/>
              </w:rPr>
              <w:lastRenderedPageBreak/>
              <w:t>doanh xăng, dầu chỉ có nguy cơ xảy ra tràn dầu ở mức nhỏ trên đất liền, trên sông, trên biển (2.002675)</w:t>
            </w:r>
          </w:p>
        </w:tc>
        <w:tc>
          <w:tcPr>
            <w:tcW w:w="1275" w:type="dxa"/>
            <w:shd w:val="clear" w:color="auto" w:fill="auto"/>
            <w:vAlign w:val="center"/>
          </w:tcPr>
          <w:p w14:paraId="09545A61" w14:textId="1EDDDD40" w:rsidR="00F32DB1" w:rsidRPr="000132AD" w:rsidRDefault="00F32DB1" w:rsidP="00F32DB1">
            <w:pPr>
              <w:jc w:val="both"/>
              <w:rPr>
                <w:sz w:val="24"/>
                <w:szCs w:val="24"/>
              </w:rPr>
            </w:pPr>
            <w:r w:rsidRPr="000132AD">
              <w:rPr>
                <w:sz w:val="24"/>
                <w:szCs w:val="24"/>
              </w:rPr>
              <w:lastRenderedPageBreak/>
              <w:t>Một phần</w:t>
            </w:r>
          </w:p>
        </w:tc>
        <w:tc>
          <w:tcPr>
            <w:tcW w:w="1416" w:type="dxa"/>
            <w:vAlign w:val="center"/>
          </w:tcPr>
          <w:p w14:paraId="041BF4DD" w14:textId="61FC9CF3" w:rsidR="00F32DB1" w:rsidRPr="000132AD" w:rsidRDefault="00F32DB1" w:rsidP="00F32DB1">
            <w:pPr>
              <w:jc w:val="both"/>
              <w:rPr>
                <w:sz w:val="24"/>
                <w:szCs w:val="24"/>
              </w:rPr>
            </w:pPr>
            <w:r w:rsidRPr="000132AD">
              <w:rPr>
                <w:sz w:val="24"/>
                <w:szCs w:val="24"/>
              </w:rPr>
              <w:t>15 ngày làm việc</w:t>
            </w:r>
          </w:p>
        </w:tc>
        <w:tc>
          <w:tcPr>
            <w:tcW w:w="1364" w:type="dxa"/>
            <w:vAlign w:val="center"/>
          </w:tcPr>
          <w:p w14:paraId="3F8D698C" w14:textId="0333DCBD" w:rsidR="00F32DB1" w:rsidRPr="000132AD" w:rsidRDefault="00891929" w:rsidP="00FF3CFD">
            <w:pPr>
              <w:jc w:val="both"/>
              <w:rPr>
                <w:sz w:val="24"/>
                <w:szCs w:val="24"/>
              </w:rPr>
            </w:pPr>
            <w:r>
              <w:rPr>
                <w:sz w:val="24"/>
                <w:szCs w:val="24"/>
              </w:rPr>
              <w:t>Bộ phận Một cửa cấp huyện</w:t>
            </w:r>
          </w:p>
        </w:tc>
        <w:tc>
          <w:tcPr>
            <w:tcW w:w="1048" w:type="dxa"/>
            <w:vAlign w:val="center"/>
          </w:tcPr>
          <w:p w14:paraId="2F170098" w14:textId="40AD2106" w:rsidR="00F32DB1" w:rsidRPr="000132AD" w:rsidRDefault="00F32DB1" w:rsidP="00F32DB1">
            <w:pPr>
              <w:jc w:val="both"/>
              <w:rPr>
                <w:sz w:val="24"/>
                <w:szCs w:val="24"/>
              </w:rPr>
            </w:pPr>
            <w:r w:rsidRPr="000132AD">
              <w:rPr>
                <w:sz w:val="24"/>
                <w:szCs w:val="24"/>
              </w:rPr>
              <w:t>Không</w:t>
            </w:r>
          </w:p>
        </w:tc>
        <w:tc>
          <w:tcPr>
            <w:tcW w:w="1984" w:type="dxa"/>
            <w:vAlign w:val="center"/>
          </w:tcPr>
          <w:p w14:paraId="77A80384" w14:textId="77777777" w:rsidR="00F32DB1" w:rsidRDefault="00F32DB1" w:rsidP="00F32DB1">
            <w:pPr>
              <w:pStyle w:val="TableParagraph"/>
              <w:tabs>
                <w:tab w:val="left" w:pos="632"/>
              </w:tabs>
              <w:ind w:left="97" w:right="89"/>
              <w:jc w:val="both"/>
              <w:rPr>
                <w:sz w:val="24"/>
                <w:szCs w:val="24"/>
                <w:lang w:val="en-GB"/>
              </w:rPr>
            </w:pPr>
            <w:r w:rsidRPr="000132AD">
              <w:rPr>
                <w:sz w:val="24"/>
                <w:szCs w:val="24"/>
                <w:lang w:val="en-GB"/>
              </w:rPr>
              <w:t>UBND cấp huyện</w:t>
            </w:r>
          </w:p>
          <w:p w14:paraId="207E8DCE" w14:textId="2F37A634" w:rsidR="00891929" w:rsidRPr="000132AD" w:rsidRDefault="00891929" w:rsidP="00F32DB1">
            <w:pPr>
              <w:pStyle w:val="TableParagraph"/>
              <w:tabs>
                <w:tab w:val="left" w:pos="632"/>
              </w:tabs>
              <w:ind w:left="97" w:right="89"/>
              <w:jc w:val="both"/>
              <w:rPr>
                <w:sz w:val="24"/>
                <w:szCs w:val="24"/>
                <w:lang w:val="en-GB"/>
              </w:rPr>
            </w:pPr>
            <w:r>
              <w:rPr>
                <w:sz w:val="24"/>
                <w:szCs w:val="24"/>
                <w:lang w:val="en-GB"/>
              </w:rPr>
              <w:t xml:space="preserve">(phòng chuyên </w:t>
            </w:r>
            <w:r>
              <w:rPr>
                <w:sz w:val="24"/>
                <w:szCs w:val="24"/>
                <w:lang w:val="en-GB"/>
              </w:rPr>
              <w:lastRenderedPageBreak/>
              <w:t>môn tham mưu)</w:t>
            </w:r>
          </w:p>
        </w:tc>
        <w:tc>
          <w:tcPr>
            <w:tcW w:w="1701" w:type="dxa"/>
            <w:vAlign w:val="center"/>
          </w:tcPr>
          <w:p w14:paraId="6E8D7DD4" w14:textId="4FD43923" w:rsidR="00F32DB1" w:rsidRPr="000132AD" w:rsidRDefault="00F32DB1" w:rsidP="00F32DB1">
            <w:pPr>
              <w:jc w:val="both"/>
              <w:rPr>
                <w:sz w:val="24"/>
                <w:szCs w:val="24"/>
                <w:lang w:val="vi"/>
              </w:rPr>
            </w:pPr>
            <w:r w:rsidRPr="000132AD">
              <w:rPr>
                <w:sz w:val="24"/>
                <w:szCs w:val="24"/>
                <w:lang w:val="vi"/>
              </w:rPr>
              <w:lastRenderedPageBreak/>
              <w:t xml:space="preserve">- </w:t>
            </w:r>
            <w:r w:rsidR="009358BD" w:rsidRPr="000132AD">
              <w:rPr>
                <w:sz w:val="24"/>
                <w:szCs w:val="24"/>
                <w:lang w:val="en-GB"/>
              </w:rPr>
              <w:t>T</w:t>
            </w:r>
            <w:r w:rsidRPr="000132AD">
              <w:rPr>
                <w:sz w:val="24"/>
                <w:szCs w:val="24"/>
                <w:lang w:val="vi"/>
              </w:rPr>
              <w:t>rực tiếp;</w:t>
            </w:r>
          </w:p>
          <w:p w14:paraId="45212A8C" w14:textId="1518631B" w:rsidR="00F32DB1" w:rsidRPr="000132AD" w:rsidRDefault="00F32DB1" w:rsidP="00F32DB1">
            <w:pPr>
              <w:jc w:val="both"/>
              <w:rPr>
                <w:sz w:val="24"/>
                <w:szCs w:val="24"/>
                <w:lang w:val="vi"/>
              </w:rPr>
            </w:pPr>
            <w:r w:rsidRPr="000132AD">
              <w:rPr>
                <w:sz w:val="24"/>
                <w:szCs w:val="24"/>
                <w:lang w:val="vi"/>
              </w:rPr>
              <w:t xml:space="preserve">- </w:t>
            </w:r>
            <w:r w:rsidR="009358BD" w:rsidRPr="000132AD">
              <w:rPr>
                <w:sz w:val="24"/>
                <w:szCs w:val="24"/>
                <w:lang w:val="en-GB"/>
              </w:rPr>
              <w:t>D</w:t>
            </w:r>
            <w:r w:rsidRPr="000132AD">
              <w:rPr>
                <w:sz w:val="24"/>
                <w:szCs w:val="24"/>
                <w:lang w:val="vi"/>
              </w:rPr>
              <w:t xml:space="preserve">ịch vụ bưu chính; </w:t>
            </w:r>
          </w:p>
          <w:p w14:paraId="3212CF5C" w14:textId="0A42FAC2" w:rsidR="00F32DB1" w:rsidRPr="000132AD" w:rsidRDefault="009358BD" w:rsidP="009358BD">
            <w:pPr>
              <w:jc w:val="both"/>
              <w:rPr>
                <w:sz w:val="24"/>
                <w:szCs w:val="24"/>
              </w:rPr>
            </w:pPr>
            <w:r w:rsidRPr="000132AD">
              <w:rPr>
                <w:sz w:val="24"/>
                <w:szCs w:val="24"/>
                <w:lang w:val="vi"/>
              </w:rPr>
              <w:lastRenderedPageBreak/>
              <w:t xml:space="preserve"> - </w:t>
            </w:r>
            <w:r w:rsidRPr="000132AD">
              <w:rPr>
                <w:sz w:val="24"/>
                <w:szCs w:val="24"/>
                <w:lang w:val="en-GB"/>
              </w:rPr>
              <w:t>T</w:t>
            </w:r>
            <w:r w:rsidR="008C6B68" w:rsidRPr="000132AD">
              <w:rPr>
                <w:sz w:val="24"/>
                <w:szCs w:val="24"/>
                <w:lang w:val="en-GB"/>
              </w:rPr>
              <w:t>rực tuyến</w:t>
            </w:r>
            <w:r w:rsidR="00F32DB1" w:rsidRPr="000132AD">
              <w:rPr>
                <w:sz w:val="24"/>
                <w:szCs w:val="24"/>
                <w:lang w:val="vi"/>
              </w:rPr>
              <w:t>.</w:t>
            </w:r>
          </w:p>
        </w:tc>
        <w:tc>
          <w:tcPr>
            <w:tcW w:w="3006" w:type="dxa"/>
            <w:vAlign w:val="center"/>
          </w:tcPr>
          <w:p w14:paraId="581BC71C" w14:textId="43B3F2A3" w:rsidR="00F32DB1" w:rsidRPr="000132AD" w:rsidRDefault="00F32DB1" w:rsidP="00FF3CFD">
            <w:pPr>
              <w:spacing w:before="60" w:after="60"/>
              <w:jc w:val="both"/>
              <w:rPr>
                <w:sz w:val="24"/>
                <w:szCs w:val="24"/>
              </w:rPr>
            </w:pPr>
            <w:r w:rsidRPr="000132AD">
              <w:rPr>
                <w:sz w:val="24"/>
                <w:szCs w:val="24"/>
              </w:rPr>
              <w:lastRenderedPageBreak/>
              <w:t xml:space="preserve">(1) Quyết định số 12/2021/QĐ-TTg ngày 24/3/2021 của Thủ tướng </w:t>
            </w:r>
            <w:r w:rsidRPr="000132AD">
              <w:rPr>
                <w:sz w:val="24"/>
                <w:szCs w:val="24"/>
              </w:rPr>
              <w:lastRenderedPageBreak/>
              <w:t>Chính phủ ban hành Quy chế hoạt động ứng phó với sự cố tràn dầu</w:t>
            </w:r>
            <w:r w:rsidR="00FF3CFD">
              <w:rPr>
                <w:sz w:val="24"/>
                <w:szCs w:val="24"/>
              </w:rPr>
              <w:t>.</w:t>
            </w:r>
          </w:p>
          <w:p w14:paraId="16A9C6C1" w14:textId="6D7F3227" w:rsidR="00F32DB1" w:rsidRPr="000132AD" w:rsidRDefault="00F32DB1" w:rsidP="00FF3CFD">
            <w:pPr>
              <w:spacing w:before="60" w:after="60"/>
              <w:jc w:val="both"/>
              <w:rPr>
                <w:sz w:val="24"/>
                <w:szCs w:val="24"/>
              </w:rPr>
            </w:pPr>
            <w:r w:rsidRPr="000132AD">
              <w:rPr>
                <w:sz w:val="24"/>
                <w:szCs w:val="24"/>
              </w:rPr>
              <w:t xml:space="preserve">(2) Quyết định số 5204/QĐ-BQP ngày 04/11/2024 của </w:t>
            </w:r>
            <w:r w:rsidR="00F24964">
              <w:rPr>
                <w:sz w:val="24"/>
                <w:szCs w:val="24"/>
              </w:rPr>
              <w:t xml:space="preserve"> Bộ trưởng</w:t>
            </w:r>
            <w:r w:rsidR="00F24964" w:rsidRPr="000132AD">
              <w:rPr>
                <w:sz w:val="24"/>
                <w:szCs w:val="24"/>
              </w:rPr>
              <w:t xml:space="preserve"> </w:t>
            </w:r>
            <w:r w:rsidRPr="000132AD">
              <w:rPr>
                <w:sz w:val="24"/>
                <w:szCs w:val="24"/>
              </w:rPr>
              <w:t xml:space="preserve">Bộ Quốc phòng công bố danh mục thủ tục hành chính lĩnh vực ứng phó sự cố tràn dầu thuộc phạm vi chức năng quản lý của </w:t>
            </w:r>
            <w:r w:rsidR="00F24964">
              <w:rPr>
                <w:sz w:val="24"/>
                <w:szCs w:val="24"/>
              </w:rPr>
              <w:t xml:space="preserve"> </w:t>
            </w:r>
            <w:r w:rsidRPr="000132AD">
              <w:rPr>
                <w:sz w:val="24"/>
                <w:szCs w:val="24"/>
              </w:rPr>
              <w:t>Bộ Quốc phòng</w:t>
            </w:r>
            <w:r w:rsidR="00FF3CFD">
              <w:rPr>
                <w:sz w:val="24"/>
                <w:szCs w:val="24"/>
              </w:rPr>
              <w:t>.</w:t>
            </w:r>
          </w:p>
        </w:tc>
      </w:tr>
    </w:tbl>
    <w:p w14:paraId="47585407" w14:textId="06FF2820" w:rsidR="001C78DE" w:rsidRDefault="001C78DE" w:rsidP="0033260A">
      <w:pPr>
        <w:rPr>
          <w:b/>
          <w:sz w:val="26"/>
          <w:szCs w:val="26"/>
          <w:lang w:val="vi" w:eastAsia="x-none"/>
        </w:rPr>
      </w:pPr>
    </w:p>
    <w:p w14:paraId="05B3181D" w14:textId="77777777" w:rsidR="00AC6E7E" w:rsidRPr="00E74E41" w:rsidRDefault="00AC6E7E" w:rsidP="0033260A">
      <w:pPr>
        <w:rPr>
          <w:b/>
          <w:sz w:val="26"/>
          <w:szCs w:val="26"/>
          <w:lang w:val="vi" w:eastAsia="x-none"/>
        </w:rPr>
      </w:pPr>
    </w:p>
    <w:p w14:paraId="2A6A45B1" w14:textId="77777777" w:rsidR="00F16E7F" w:rsidRDefault="00F16E7F" w:rsidP="00652241">
      <w:pPr>
        <w:spacing w:before="120" w:after="120"/>
        <w:rPr>
          <w:b/>
          <w:sz w:val="26"/>
          <w:szCs w:val="26"/>
          <w:lang w:eastAsia="x-none"/>
        </w:rPr>
      </w:pPr>
    </w:p>
    <w:p w14:paraId="0A51216E" w14:textId="77777777" w:rsidR="0098375C" w:rsidRDefault="0098375C" w:rsidP="00652241">
      <w:pPr>
        <w:spacing w:before="120" w:after="120"/>
        <w:rPr>
          <w:b/>
          <w:sz w:val="26"/>
          <w:szCs w:val="26"/>
          <w:lang w:eastAsia="x-none"/>
        </w:rPr>
      </w:pPr>
    </w:p>
    <w:p w14:paraId="657C2BC3" w14:textId="77777777" w:rsidR="0098375C" w:rsidRPr="0098375C" w:rsidRDefault="0098375C" w:rsidP="00652241">
      <w:pPr>
        <w:spacing w:before="120" w:after="120"/>
        <w:rPr>
          <w:b/>
          <w:sz w:val="26"/>
          <w:szCs w:val="26"/>
          <w:lang w:eastAsia="x-none"/>
        </w:rPr>
      </w:pPr>
    </w:p>
    <w:p w14:paraId="7B227494" w14:textId="1BF9121B" w:rsidR="00AE553D" w:rsidRPr="00723A25" w:rsidRDefault="00AE553D" w:rsidP="00AD524B">
      <w:pPr>
        <w:spacing w:before="120" w:after="100" w:afterAutospacing="1"/>
        <w:jc w:val="center"/>
        <w:rPr>
          <w:b/>
          <w:bCs/>
          <w:sz w:val="26"/>
          <w:szCs w:val="26"/>
          <w:lang w:eastAsia="x-none"/>
        </w:rPr>
      </w:pPr>
    </w:p>
    <w:sectPr w:rsidR="00AE553D" w:rsidRPr="00723A25" w:rsidSect="00722CA6">
      <w:headerReference w:type="default" r:id="rId8"/>
      <w:pgSz w:w="16840" w:h="11907" w:orient="landscape" w:code="9"/>
      <w:pgMar w:top="851" w:right="851" w:bottom="851" w:left="1134"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A3B1C" w14:textId="77777777" w:rsidR="00885DAC" w:rsidRDefault="00885DAC" w:rsidP="00061E49">
      <w:r>
        <w:separator/>
      </w:r>
    </w:p>
  </w:endnote>
  <w:endnote w:type="continuationSeparator" w:id="0">
    <w:p w14:paraId="5CC4A61C" w14:textId="77777777" w:rsidR="00885DAC" w:rsidRDefault="00885DAC" w:rsidP="0006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5D518" w14:textId="77777777" w:rsidR="00885DAC" w:rsidRDefault="00885DAC" w:rsidP="00061E49">
      <w:r>
        <w:separator/>
      </w:r>
    </w:p>
  </w:footnote>
  <w:footnote w:type="continuationSeparator" w:id="0">
    <w:p w14:paraId="00294850" w14:textId="77777777" w:rsidR="00885DAC" w:rsidRDefault="00885DAC" w:rsidP="00061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355236"/>
      <w:docPartObj>
        <w:docPartGallery w:val="Page Numbers (Top of Page)"/>
        <w:docPartUnique/>
      </w:docPartObj>
    </w:sdtPr>
    <w:sdtEndPr>
      <w:rPr>
        <w:noProof/>
      </w:rPr>
    </w:sdtEndPr>
    <w:sdtContent>
      <w:p w14:paraId="7EA84C90" w14:textId="753780F6" w:rsidR="00D06449" w:rsidRDefault="00D06449">
        <w:pPr>
          <w:pStyle w:val="Header"/>
          <w:jc w:val="center"/>
        </w:pPr>
        <w:r>
          <w:fldChar w:fldCharType="begin"/>
        </w:r>
        <w:r>
          <w:instrText xml:space="preserve"> PAGE   \* MERGEFORMAT </w:instrText>
        </w:r>
        <w:r>
          <w:fldChar w:fldCharType="separate"/>
        </w:r>
        <w:r w:rsidR="00685BD2">
          <w:rPr>
            <w:noProof/>
          </w:rPr>
          <w:t>2</w:t>
        </w:r>
        <w:r>
          <w:rPr>
            <w:noProof/>
          </w:rPr>
          <w:fldChar w:fldCharType="end"/>
        </w:r>
      </w:p>
    </w:sdtContent>
  </w:sdt>
  <w:p w14:paraId="19FC48BB" w14:textId="77777777" w:rsidR="00D06449" w:rsidRDefault="00D064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73AF0F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785F37D1"/>
    <w:multiLevelType w:val="hybridMultilevel"/>
    <w:tmpl w:val="00565B12"/>
    <w:lvl w:ilvl="0" w:tplc="436261F0">
      <w:start w:val="1"/>
      <w:numFmt w:val="decimal"/>
      <w:pStyle w:val="Heading2"/>
      <w:lvlText w:val="%1."/>
      <w:lvlJc w:val="left"/>
      <w:pPr>
        <w:ind w:left="360" w:hanging="360"/>
      </w:pPr>
      <w:rPr>
        <w:rFonts w:ascii="Times New Roman Bold" w:hAnsi="Times New Roman Bold" w:hint="default"/>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rawingGridVerticalSpacing w:val="17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8C"/>
    <w:rsid w:val="0000174F"/>
    <w:rsid w:val="0000202A"/>
    <w:rsid w:val="0000275C"/>
    <w:rsid w:val="000027E4"/>
    <w:rsid w:val="00003C56"/>
    <w:rsid w:val="00005878"/>
    <w:rsid w:val="00005E26"/>
    <w:rsid w:val="00007077"/>
    <w:rsid w:val="00007907"/>
    <w:rsid w:val="000111CC"/>
    <w:rsid w:val="00011960"/>
    <w:rsid w:val="00011D35"/>
    <w:rsid w:val="00011EE4"/>
    <w:rsid w:val="0001202B"/>
    <w:rsid w:val="000132AD"/>
    <w:rsid w:val="0001407F"/>
    <w:rsid w:val="00014F31"/>
    <w:rsid w:val="000156EA"/>
    <w:rsid w:val="00015E39"/>
    <w:rsid w:val="0001687F"/>
    <w:rsid w:val="000174CE"/>
    <w:rsid w:val="0002091D"/>
    <w:rsid w:val="00023E19"/>
    <w:rsid w:val="00023E7A"/>
    <w:rsid w:val="000244CB"/>
    <w:rsid w:val="00024D7B"/>
    <w:rsid w:val="00025655"/>
    <w:rsid w:val="0002734F"/>
    <w:rsid w:val="00031284"/>
    <w:rsid w:val="000316DA"/>
    <w:rsid w:val="0003172A"/>
    <w:rsid w:val="0003272E"/>
    <w:rsid w:val="00032873"/>
    <w:rsid w:val="00032BCD"/>
    <w:rsid w:val="00033DC2"/>
    <w:rsid w:val="00034D32"/>
    <w:rsid w:val="00035250"/>
    <w:rsid w:val="00035F17"/>
    <w:rsid w:val="000370BE"/>
    <w:rsid w:val="00037EA6"/>
    <w:rsid w:val="0004029B"/>
    <w:rsid w:val="000403E6"/>
    <w:rsid w:val="000417CB"/>
    <w:rsid w:val="00041B85"/>
    <w:rsid w:val="00041D29"/>
    <w:rsid w:val="000433C4"/>
    <w:rsid w:val="00043D37"/>
    <w:rsid w:val="00044521"/>
    <w:rsid w:val="00045297"/>
    <w:rsid w:val="00045E54"/>
    <w:rsid w:val="0004629B"/>
    <w:rsid w:val="00046E03"/>
    <w:rsid w:val="0004721F"/>
    <w:rsid w:val="000516F5"/>
    <w:rsid w:val="0005234F"/>
    <w:rsid w:val="000523DD"/>
    <w:rsid w:val="0005254E"/>
    <w:rsid w:val="0005268F"/>
    <w:rsid w:val="00054552"/>
    <w:rsid w:val="00054669"/>
    <w:rsid w:val="000553A8"/>
    <w:rsid w:val="000603C5"/>
    <w:rsid w:val="000605F8"/>
    <w:rsid w:val="0006075E"/>
    <w:rsid w:val="00061334"/>
    <w:rsid w:val="00061E49"/>
    <w:rsid w:val="00061FBF"/>
    <w:rsid w:val="00062245"/>
    <w:rsid w:val="00062B94"/>
    <w:rsid w:val="00062BCC"/>
    <w:rsid w:val="00065371"/>
    <w:rsid w:val="00065B85"/>
    <w:rsid w:val="00067436"/>
    <w:rsid w:val="00067510"/>
    <w:rsid w:val="00067B63"/>
    <w:rsid w:val="00071CB6"/>
    <w:rsid w:val="00071CE0"/>
    <w:rsid w:val="00071FE3"/>
    <w:rsid w:val="000721AD"/>
    <w:rsid w:val="000754E3"/>
    <w:rsid w:val="00075B89"/>
    <w:rsid w:val="000762C5"/>
    <w:rsid w:val="00076BC8"/>
    <w:rsid w:val="000770E0"/>
    <w:rsid w:val="00080289"/>
    <w:rsid w:val="00082703"/>
    <w:rsid w:val="000828D3"/>
    <w:rsid w:val="00083354"/>
    <w:rsid w:val="00084605"/>
    <w:rsid w:val="00090999"/>
    <w:rsid w:val="00091A92"/>
    <w:rsid w:val="00091ECF"/>
    <w:rsid w:val="000928B7"/>
    <w:rsid w:val="0009430D"/>
    <w:rsid w:val="0009553D"/>
    <w:rsid w:val="0009564E"/>
    <w:rsid w:val="00095EA4"/>
    <w:rsid w:val="00096CE1"/>
    <w:rsid w:val="00096ECF"/>
    <w:rsid w:val="00097A10"/>
    <w:rsid w:val="00097B59"/>
    <w:rsid w:val="000A034A"/>
    <w:rsid w:val="000A2C0A"/>
    <w:rsid w:val="000A43C5"/>
    <w:rsid w:val="000A57F8"/>
    <w:rsid w:val="000A6151"/>
    <w:rsid w:val="000B1134"/>
    <w:rsid w:val="000B2156"/>
    <w:rsid w:val="000B24F9"/>
    <w:rsid w:val="000B2A2F"/>
    <w:rsid w:val="000B46BA"/>
    <w:rsid w:val="000B538B"/>
    <w:rsid w:val="000B5625"/>
    <w:rsid w:val="000B5BC3"/>
    <w:rsid w:val="000B612B"/>
    <w:rsid w:val="000B6CBB"/>
    <w:rsid w:val="000B704C"/>
    <w:rsid w:val="000B7900"/>
    <w:rsid w:val="000B7B37"/>
    <w:rsid w:val="000B7C7C"/>
    <w:rsid w:val="000C00E4"/>
    <w:rsid w:val="000C05BE"/>
    <w:rsid w:val="000C2294"/>
    <w:rsid w:val="000C277A"/>
    <w:rsid w:val="000C296D"/>
    <w:rsid w:val="000C2BFC"/>
    <w:rsid w:val="000C39AA"/>
    <w:rsid w:val="000C3E6E"/>
    <w:rsid w:val="000C4480"/>
    <w:rsid w:val="000C4A7A"/>
    <w:rsid w:val="000C50F0"/>
    <w:rsid w:val="000C5533"/>
    <w:rsid w:val="000C5CA8"/>
    <w:rsid w:val="000C7811"/>
    <w:rsid w:val="000C7AD4"/>
    <w:rsid w:val="000C7B4C"/>
    <w:rsid w:val="000C7C15"/>
    <w:rsid w:val="000D0F78"/>
    <w:rsid w:val="000D246C"/>
    <w:rsid w:val="000D2776"/>
    <w:rsid w:val="000D2953"/>
    <w:rsid w:val="000D3519"/>
    <w:rsid w:val="000D500F"/>
    <w:rsid w:val="000D53CA"/>
    <w:rsid w:val="000D59E8"/>
    <w:rsid w:val="000D5BA8"/>
    <w:rsid w:val="000D62AD"/>
    <w:rsid w:val="000D64F7"/>
    <w:rsid w:val="000D660C"/>
    <w:rsid w:val="000D697E"/>
    <w:rsid w:val="000D6B17"/>
    <w:rsid w:val="000D7911"/>
    <w:rsid w:val="000E2123"/>
    <w:rsid w:val="000E6EB0"/>
    <w:rsid w:val="000E7281"/>
    <w:rsid w:val="000E75F6"/>
    <w:rsid w:val="000E7657"/>
    <w:rsid w:val="000E7F7A"/>
    <w:rsid w:val="000F086E"/>
    <w:rsid w:val="000F2E63"/>
    <w:rsid w:val="000F54A7"/>
    <w:rsid w:val="000F5D63"/>
    <w:rsid w:val="000F601E"/>
    <w:rsid w:val="000F7421"/>
    <w:rsid w:val="001002FB"/>
    <w:rsid w:val="00100914"/>
    <w:rsid w:val="00101578"/>
    <w:rsid w:val="00101BA5"/>
    <w:rsid w:val="00104E51"/>
    <w:rsid w:val="0010518D"/>
    <w:rsid w:val="00105C3E"/>
    <w:rsid w:val="00105DB3"/>
    <w:rsid w:val="00106300"/>
    <w:rsid w:val="00107995"/>
    <w:rsid w:val="00107BA8"/>
    <w:rsid w:val="001105F8"/>
    <w:rsid w:val="00111CE0"/>
    <w:rsid w:val="00111D1C"/>
    <w:rsid w:val="00112511"/>
    <w:rsid w:val="001129C8"/>
    <w:rsid w:val="00113A14"/>
    <w:rsid w:val="00113F1D"/>
    <w:rsid w:val="00114B4E"/>
    <w:rsid w:val="00116077"/>
    <w:rsid w:val="001173DE"/>
    <w:rsid w:val="0011753E"/>
    <w:rsid w:val="00117CBC"/>
    <w:rsid w:val="00121015"/>
    <w:rsid w:val="001210F0"/>
    <w:rsid w:val="00125A25"/>
    <w:rsid w:val="00125CB8"/>
    <w:rsid w:val="00127259"/>
    <w:rsid w:val="001277B9"/>
    <w:rsid w:val="00130233"/>
    <w:rsid w:val="001306CA"/>
    <w:rsid w:val="001307EF"/>
    <w:rsid w:val="00131D83"/>
    <w:rsid w:val="00132024"/>
    <w:rsid w:val="0013265B"/>
    <w:rsid w:val="0013307E"/>
    <w:rsid w:val="00133857"/>
    <w:rsid w:val="00133885"/>
    <w:rsid w:val="00133D6A"/>
    <w:rsid w:val="001340E3"/>
    <w:rsid w:val="00134909"/>
    <w:rsid w:val="00134BEF"/>
    <w:rsid w:val="001356F1"/>
    <w:rsid w:val="00136121"/>
    <w:rsid w:val="0013698D"/>
    <w:rsid w:val="0014081B"/>
    <w:rsid w:val="00141747"/>
    <w:rsid w:val="001418A8"/>
    <w:rsid w:val="00141BB6"/>
    <w:rsid w:val="0014263E"/>
    <w:rsid w:val="00142940"/>
    <w:rsid w:val="00142C2E"/>
    <w:rsid w:val="00143428"/>
    <w:rsid w:val="001440FE"/>
    <w:rsid w:val="00144A3C"/>
    <w:rsid w:val="00144A7F"/>
    <w:rsid w:val="00145452"/>
    <w:rsid w:val="001454D4"/>
    <w:rsid w:val="00145FB9"/>
    <w:rsid w:val="001465D4"/>
    <w:rsid w:val="00146CF9"/>
    <w:rsid w:val="001477BA"/>
    <w:rsid w:val="00147ED2"/>
    <w:rsid w:val="00147EFF"/>
    <w:rsid w:val="00150BD9"/>
    <w:rsid w:val="00151DA8"/>
    <w:rsid w:val="0015440C"/>
    <w:rsid w:val="001556C8"/>
    <w:rsid w:val="00156074"/>
    <w:rsid w:val="00156091"/>
    <w:rsid w:val="00156151"/>
    <w:rsid w:val="00156285"/>
    <w:rsid w:val="0015662B"/>
    <w:rsid w:val="00157C5E"/>
    <w:rsid w:val="00160116"/>
    <w:rsid w:val="00161FD5"/>
    <w:rsid w:val="0016233C"/>
    <w:rsid w:val="00163FDE"/>
    <w:rsid w:val="00164642"/>
    <w:rsid w:val="00164645"/>
    <w:rsid w:val="00165405"/>
    <w:rsid w:val="001655A5"/>
    <w:rsid w:val="0016561C"/>
    <w:rsid w:val="00165674"/>
    <w:rsid w:val="001657CF"/>
    <w:rsid w:val="00165AE0"/>
    <w:rsid w:val="00165B74"/>
    <w:rsid w:val="001660D5"/>
    <w:rsid w:val="00166785"/>
    <w:rsid w:val="001671BE"/>
    <w:rsid w:val="00171E18"/>
    <w:rsid w:val="0017443B"/>
    <w:rsid w:val="001746E3"/>
    <w:rsid w:val="00175BC5"/>
    <w:rsid w:val="00175F04"/>
    <w:rsid w:val="0017649E"/>
    <w:rsid w:val="001774B9"/>
    <w:rsid w:val="00180936"/>
    <w:rsid w:val="00181708"/>
    <w:rsid w:val="00182B6C"/>
    <w:rsid w:val="00183EBC"/>
    <w:rsid w:val="00183F2C"/>
    <w:rsid w:val="00184AB0"/>
    <w:rsid w:val="001852AD"/>
    <w:rsid w:val="00185A4B"/>
    <w:rsid w:val="00185C6D"/>
    <w:rsid w:val="00185F4F"/>
    <w:rsid w:val="00186202"/>
    <w:rsid w:val="00186937"/>
    <w:rsid w:val="00186CFE"/>
    <w:rsid w:val="00186F15"/>
    <w:rsid w:val="00187A76"/>
    <w:rsid w:val="001900BE"/>
    <w:rsid w:val="00190115"/>
    <w:rsid w:val="001902BC"/>
    <w:rsid w:val="001905C0"/>
    <w:rsid w:val="001909B9"/>
    <w:rsid w:val="001911D7"/>
    <w:rsid w:val="001913F7"/>
    <w:rsid w:val="00191593"/>
    <w:rsid w:val="0019286A"/>
    <w:rsid w:val="001942DB"/>
    <w:rsid w:val="0019495C"/>
    <w:rsid w:val="00194EF8"/>
    <w:rsid w:val="00195C99"/>
    <w:rsid w:val="001965D6"/>
    <w:rsid w:val="001969E2"/>
    <w:rsid w:val="00196D70"/>
    <w:rsid w:val="00197474"/>
    <w:rsid w:val="00197A87"/>
    <w:rsid w:val="00197BA8"/>
    <w:rsid w:val="00197C01"/>
    <w:rsid w:val="001A05F5"/>
    <w:rsid w:val="001A0726"/>
    <w:rsid w:val="001A2566"/>
    <w:rsid w:val="001A3720"/>
    <w:rsid w:val="001A4716"/>
    <w:rsid w:val="001A5FC7"/>
    <w:rsid w:val="001A670B"/>
    <w:rsid w:val="001A6985"/>
    <w:rsid w:val="001A6FB8"/>
    <w:rsid w:val="001A7008"/>
    <w:rsid w:val="001A7313"/>
    <w:rsid w:val="001A7414"/>
    <w:rsid w:val="001A74FC"/>
    <w:rsid w:val="001B03F5"/>
    <w:rsid w:val="001B16F1"/>
    <w:rsid w:val="001B25B0"/>
    <w:rsid w:val="001B3DDD"/>
    <w:rsid w:val="001B4002"/>
    <w:rsid w:val="001B4106"/>
    <w:rsid w:val="001B43EA"/>
    <w:rsid w:val="001B4593"/>
    <w:rsid w:val="001B466B"/>
    <w:rsid w:val="001B539D"/>
    <w:rsid w:val="001B5F03"/>
    <w:rsid w:val="001B765B"/>
    <w:rsid w:val="001C01E8"/>
    <w:rsid w:val="001C0C6D"/>
    <w:rsid w:val="001C1D81"/>
    <w:rsid w:val="001C2262"/>
    <w:rsid w:val="001C2434"/>
    <w:rsid w:val="001C248E"/>
    <w:rsid w:val="001C28C2"/>
    <w:rsid w:val="001C3065"/>
    <w:rsid w:val="001C37DC"/>
    <w:rsid w:val="001C3C8A"/>
    <w:rsid w:val="001C3CCF"/>
    <w:rsid w:val="001C418B"/>
    <w:rsid w:val="001C4CD8"/>
    <w:rsid w:val="001C5388"/>
    <w:rsid w:val="001C6CA5"/>
    <w:rsid w:val="001C6CEF"/>
    <w:rsid w:val="001C7130"/>
    <w:rsid w:val="001C78DE"/>
    <w:rsid w:val="001C7A21"/>
    <w:rsid w:val="001C7E8C"/>
    <w:rsid w:val="001C7F9F"/>
    <w:rsid w:val="001D01B9"/>
    <w:rsid w:val="001D040E"/>
    <w:rsid w:val="001D04C7"/>
    <w:rsid w:val="001D08C5"/>
    <w:rsid w:val="001D0921"/>
    <w:rsid w:val="001D1D88"/>
    <w:rsid w:val="001D3D03"/>
    <w:rsid w:val="001D4195"/>
    <w:rsid w:val="001D44CF"/>
    <w:rsid w:val="001D6D75"/>
    <w:rsid w:val="001D7DF3"/>
    <w:rsid w:val="001E0A0C"/>
    <w:rsid w:val="001E1594"/>
    <w:rsid w:val="001E1684"/>
    <w:rsid w:val="001E19DC"/>
    <w:rsid w:val="001E1D04"/>
    <w:rsid w:val="001E31E2"/>
    <w:rsid w:val="001E48F7"/>
    <w:rsid w:val="001E5221"/>
    <w:rsid w:val="001E6B78"/>
    <w:rsid w:val="001E6C35"/>
    <w:rsid w:val="001E76F3"/>
    <w:rsid w:val="001F00A9"/>
    <w:rsid w:val="001F179F"/>
    <w:rsid w:val="001F2BE6"/>
    <w:rsid w:val="001F3041"/>
    <w:rsid w:val="001F341F"/>
    <w:rsid w:val="001F3BFD"/>
    <w:rsid w:val="001F4453"/>
    <w:rsid w:val="001F45AE"/>
    <w:rsid w:val="001F47E5"/>
    <w:rsid w:val="001F48D5"/>
    <w:rsid w:val="001F6AFC"/>
    <w:rsid w:val="001F7819"/>
    <w:rsid w:val="001F7999"/>
    <w:rsid w:val="0020011E"/>
    <w:rsid w:val="002003EE"/>
    <w:rsid w:val="002005F4"/>
    <w:rsid w:val="00200D16"/>
    <w:rsid w:val="002010D8"/>
    <w:rsid w:val="00201183"/>
    <w:rsid w:val="002013FD"/>
    <w:rsid w:val="002024E7"/>
    <w:rsid w:val="002024FF"/>
    <w:rsid w:val="00205225"/>
    <w:rsid w:val="002052DB"/>
    <w:rsid w:val="00205975"/>
    <w:rsid w:val="002063ED"/>
    <w:rsid w:val="00206D8E"/>
    <w:rsid w:val="00207308"/>
    <w:rsid w:val="00210067"/>
    <w:rsid w:val="0021059E"/>
    <w:rsid w:val="002110AB"/>
    <w:rsid w:val="00211CD3"/>
    <w:rsid w:val="002122AE"/>
    <w:rsid w:val="0021288F"/>
    <w:rsid w:val="002133C1"/>
    <w:rsid w:val="002138B9"/>
    <w:rsid w:val="00213986"/>
    <w:rsid w:val="00213ADF"/>
    <w:rsid w:val="002147C2"/>
    <w:rsid w:val="0021557A"/>
    <w:rsid w:val="00215E0C"/>
    <w:rsid w:val="00216236"/>
    <w:rsid w:val="00216541"/>
    <w:rsid w:val="00221DB4"/>
    <w:rsid w:val="002230E9"/>
    <w:rsid w:val="0022482B"/>
    <w:rsid w:val="00224C0F"/>
    <w:rsid w:val="00224D68"/>
    <w:rsid w:val="00227CAD"/>
    <w:rsid w:val="002304CE"/>
    <w:rsid w:val="00230AA2"/>
    <w:rsid w:val="002325BA"/>
    <w:rsid w:val="0023274A"/>
    <w:rsid w:val="00232A25"/>
    <w:rsid w:val="00233063"/>
    <w:rsid w:val="0023335A"/>
    <w:rsid w:val="002340C9"/>
    <w:rsid w:val="00234967"/>
    <w:rsid w:val="0023503A"/>
    <w:rsid w:val="00235B7C"/>
    <w:rsid w:val="002360A2"/>
    <w:rsid w:val="00236570"/>
    <w:rsid w:val="00236CC2"/>
    <w:rsid w:val="00237189"/>
    <w:rsid w:val="002373AD"/>
    <w:rsid w:val="002377F5"/>
    <w:rsid w:val="002378D8"/>
    <w:rsid w:val="00237F9F"/>
    <w:rsid w:val="00240F65"/>
    <w:rsid w:val="002411B2"/>
    <w:rsid w:val="0024144B"/>
    <w:rsid w:val="00241606"/>
    <w:rsid w:val="00242500"/>
    <w:rsid w:val="002425CF"/>
    <w:rsid w:val="00242899"/>
    <w:rsid w:val="0024326D"/>
    <w:rsid w:val="002433DD"/>
    <w:rsid w:val="00243F6F"/>
    <w:rsid w:val="0024455D"/>
    <w:rsid w:val="00247430"/>
    <w:rsid w:val="00251125"/>
    <w:rsid w:val="002524C3"/>
    <w:rsid w:val="002536C0"/>
    <w:rsid w:val="00254331"/>
    <w:rsid w:val="00254792"/>
    <w:rsid w:val="00254BAC"/>
    <w:rsid w:val="00255D24"/>
    <w:rsid w:val="00255EE4"/>
    <w:rsid w:val="002601EA"/>
    <w:rsid w:val="00260864"/>
    <w:rsid w:val="00261206"/>
    <w:rsid w:val="00262515"/>
    <w:rsid w:val="002639DD"/>
    <w:rsid w:val="00263E70"/>
    <w:rsid w:val="00264432"/>
    <w:rsid w:val="00265EDA"/>
    <w:rsid w:val="0026618A"/>
    <w:rsid w:val="002666B6"/>
    <w:rsid w:val="00266D3B"/>
    <w:rsid w:val="002671E3"/>
    <w:rsid w:val="00267BF4"/>
    <w:rsid w:val="00270964"/>
    <w:rsid w:val="00270B77"/>
    <w:rsid w:val="00271EA1"/>
    <w:rsid w:val="00272684"/>
    <w:rsid w:val="00272DBD"/>
    <w:rsid w:val="00274403"/>
    <w:rsid w:val="002749EB"/>
    <w:rsid w:val="00274A28"/>
    <w:rsid w:val="00274B29"/>
    <w:rsid w:val="00275D9E"/>
    <w:rsid w:val="00276B22"/>
    <w:rsid w:val="0027716B"/>
    <w:rsid w:val="00277467"/>
    <w:rsid w:val="00277801"/>
    <w:rsid w:val="002800FC"/>
    <w:rsid w:val="0028074F"/>
    <w:rsid w:val="002813B9"/>
    <w:rsid w:val="0028161F"/>
    <w:rsid w:val="002819AC"/>
    <w:rsid w:val="002825A9"/>
    <w:rsid w:val="002841DE"/>
    <w:rsid w:val="00284DD9"/>
    <w:rsid w:val="00285060"/>
    <w:rsid w:val="00285126"/>
    <w:rsid w:val="00285729"/>
    <w:rsid w:val="00285B6A"/>
    <w:rsid w:val="00285BF4"/>
    <w:rsid w:val="00286018"/>
    <w:rsid w:val="00286463"/>
    <w:rsid w:val="00286EDA"/>
    <w:rsid w:val="0029034B"/>
    <w:rsid w:val="002904BA"/>
    <w:rsid w:val="00291EEB"/>
    <w:rsid w:val="00292856"/>
    <w:rsid w:val="00292B9A"/>
    <w:rsid w:val="00294116"/>
    <w:rsid w:val="00294DA4"/>
    <w:rsid w:val="00295233"/>
    <w:rsid w:val="00295490"/>
    <w:rsid w:val="00296696"/>
    <w:rsid w:val="0029734F"/>
    <w:rsid w:val="00297420"/>
    <w:rsid w:val="00297907"/>
    <w:rsid w:val="00297D26"/>
    <w:rsid w:val="002A069F"/>
    <w:rsid w:val="002A0785"/>
    <w:rsid w:val="002A1352"/>
    <w:rsid w:val="002A238F"/>
    <w:rsid w:val="002A30D7"/>
    <w:rsid w:val="002A58F1"/>
    <w:rsid w:val="002A61BC"/>
    <w:rsid w:val="002A7701"/>
    <w:rsid w:val="002A7B19"/>
    <w:rsid w:val="002A7BE7"/>
    <w:rsid w:val="002B08CB"/>
    <w:rsid w:val="002B0D0B"/>
    <w:rsid w:val="002B1A2D"/>
    <w:rsid w:val="002B247A"/>
    <w:rsid w:val="002B2BF7"/>
    <w:rsid w:val="002B2FD3"/>
    <w:rsid w:val="002B357D"/>
    <w:rsid w:val="002B3EEA"/>
    <w:rsid w:val="002B4A2C"/>
    <w:rsid w:val="002B4C7D"/>
    <w:rsid w:val="002B52B2"/>
    <w:rsid w:val="002B655F"/>
    <w:rsid w:val="002B76A4"/>
    <w:rsid w:val="002C031F"/>
    <w:rsid w:val="002C0F41"/>
    <w:rsid w:val="002C22AF"/>
    <w:rsid w:val="002C247D"/>
    <w:rsid w:val="002C270C"/>
    <w:rsid w:val="002C3BE0"/>
    <w:rsid w:val="002C3FD0"/>
    <w:rsid w:val="002C4D7F"/>
    <w:rsid w:val="002C5CAD"/>
    <w:rsid w:val="002C7961"/>
    <w:rsid w:val="002D01AD"/>
    <w:rsid w:val="002D0B92"/>
    <w:rsid w:val="002D376D"/>
    <w:rsid w:val="002D428B"/>
    <w:rsid w:val="002D455B"/>
    <w:rsid w:val="002D4F48"/>
    <w:rsid w:val="002D5B58"/>
    <w:rsid w:val="002D627B"/>
    <w:rsid w:val="002D63BF"/>
    <w:rsid w:val="002D6FBD"/>
    <w:rsid w:val="002D7020"/>
    <w:rsid w:val="002D775C"/>
    <w:rsid w:val="002D78FE"/>
    <w:rsid w:val="002D7BB2"/>
    <w:rsid w:val="002D7CA9"/>
    <w:rsid w:val="002E1393"/>
    <w:rsid w:val="002E15D5"/>
    <w:rsid w:val="002E169E"/>
    <w:rsid w:val="002E1D08"/>
    <w:rsid w:val="002E2747"/>
    <w:rsid w:val="002E27B8"/>
    <w:rsid w:val="002E2EA2"/>
    <w:rsid w:val="002E36BF"/>
    <w:rsid w:val="002E379F"/>
    <w:rsid w:val="002E4028"/>
    <w:rsid w:val="002E5DA0"/>
    <w:rsid w:val="002E616C"/>
    <w:rsid w:val="002E6C5E"/>
    <w:rsid w:val="002E6D88"/>
    <w:rsid w:val="002E6FD1"/>
    <w:rsid w:val="002E7260"/>
    <w:rsid w:val="002E752E"/>
    <w:rsid w:val="002E7A3C"/>
    <w:rsid w:val="002E7AC5"/>
    <w:rsid w:val="002F01BC"/>
    <w:rsid w:val="002F0633"/>
    <w:rsid w:val="002F11F5"/>
    <w:rsid w:val="002F140A"/>
    <w:rsid w:val="002F1664"/>
    <w:rsid w:val="002F26BC"/>
    <w:rsid w:val="002F3AE9"/>
    <w:rsid w:val="002F44B9"/>
    <w:rsid w:val="002F4DA4"/>
    <w:rsid w:val="002F57CA"/>
    <w:rsid w:val="002F5A0F"/>
    <w:rsid w:val="002F5A56"/>
    <w:rsid w:val="002F657B"/>
    <w:rsid w:val="002F73DF"/>
    <w:rsid w:val="002F77E3"/>
    <w:rsid w:val="0030069B"/>
    <w:rsid w:val="00300B2C"/>
    <w:rsid w:val="0030105A"/>
    <w:rsid w:val="00302310"/>
    <w:rsid w:val="003042C2"/>
    <w:rsid w:val="003050C7"/>
    <w:rsid w:val="0030623D"/>
    <w:rsid w:val="003106F2"/>
    <w:rsid w:val="00310826"/>
    <w:rsid w:val="003113B3"/>
    <w:rsid w:val="00311DC4"/>
    <w:rsid w:val="00312388"/>
    <w:rsid w:val="00312409"/>
    <w:rsid w:val="00313CBF"/>
    <w:rsid w:val="003149F9"/>
    <w:rsid w:val="00314A61"/>
    <w:rsid w:val="00314E9A"/>
    <w:rsid w:val="00315148"/>
    <w:rsid w:val="00315F2C"/>
    <w:rsid w:val="00316B93"/>
    <w:rsid w:val="00316BE6"/>
    <w:rsid w:val="003171DD"/>
    <w:rsid w:val="00320BD3"/>
    <w:rsid w:val="0032147A"/>
    <w:rsid w:val="00321615"/>
    <w:rsid w:val="003239ED"/>
    <w:rsid w:val="00325BFD"/>
    <w:rsid w:val="0032613C"/>
    <w:rsid w:val="003265EC"/>
    <w:rsid w:val="00326C95"/>
    <w:rsid w:val="003276EC"/>
    <w:rsid w:val="00327A27"/>
    <w:rsid w:val="003303F8"/>
    <w:rsid w:val="00330D55"/>
    <w:rsid w:val="00331290"/>
    <w:rsid w:val="003316B6"/>
    <w:rsid w:val="0033260A"/>
    <w:rsid w:val="0033304F"/>
    <w:rsid w:val="003333AC"/>
    <w:rsid w:val="00333535"/>
    <w:rsid w:val="0033371F"/>
    <w:rsid w:val="00333B4B"/>
    <w:rsid w:val="00334A02"/>
    <w:rsid w:val="003353C8"/>
    <w:rsid w:val="00335751"/>
    <w:rsid w:val="0034027F"/>
    <w:rsid w:val="003402CC"/>
    <w:rsid w:val="003424E6"/>
    <w:rsid w:val="003432EC"/>
    <w:rsid w:val="003439E5"/>
    <w:rsid w:val="003448E5"/>
    <w:rsid w:val="00344E11"/>
    <w:rsid w:val="0034532D"/>
    <w:rsid w:val="00346916"/>
    <w:rsid w:val="00346D78"/>
    <w:rsid w:val="00347376"/>
    <w:rsid w:val="00347DFB"/>
    <w:rsid w:val="0035019A"/>
    <w:rsid w:val="003501B0"/>
    <w:rsid w:val="0035040F"/>
    <w:rsid w:val="0035073D"/>
    <w:rsid w:val="00350C37"/>
    <w:rsid w:val="00350EE0"/>
    <w:rsid w:val="0035190A"/>
    <w:rsid w:val="00351EB2"/>
    <w:rsid w:val="00352105"/>
    <w:rsid w:val="003524CD"/>
    <w:rsid w:val="00352E22"/>
    <w:rsid w:val="0035328A"/>
    <w:rsid w:val="00353E68"/>
    <w:rsid w:val="00353E84"/>
    <w:rsid w:val="00354298"/>
    <w:rsid w:val="003549E7"/>
    <w:rsid w:val="003557A3"/>
    <w:rsid w:val="00355C08"/>
    <w:rsid w:val="003570EE"/>
    <w:rsid w:val="00357555"/>
    <w:rsid w:val="00357E2F"/>
    <w:rsid w:val="0036052F"/>
    <w:rsid w:val="00360DC5"/>
    <w:rsid w:val="00361D17"/>
    <w:rsid w:val="003622F5"/>
    <w:rsid w:val="00366527"/>
    <w:rsid w:val="003674E7"/>
    <w:rsid w:val="003701D3"/>
    <w:rsid w:val="0037022E"/>
    <w:rsid w:val="00372BF1"/>
    <w:rsid w:val="00372C76"/>
    <w:rsid w:val="00373A96"/>
    <w:rsid w:val="003744D5"/>
    <w:rsid w:val="00374B57"/>
    <w:rsid w:val="00375438"/>
    <w:rsid w:val="0037556C"/>
    <w:rsid w:val="00376AC0"/>
    <w:rsid w:val="003772E8"/>
    <w:rsid w:val="003773E2"/>
    <w:rsid w:val="00377B45"/>
    <w:rsid w:val="00380445"/>
    <w:rsid w:val="003805E6"/>
    <w:rsid w:val="003809AD"/>
    <w:rsid w:val="00381C50"/>
    <w:rsid w:val="003835C4"/>
    <w:rsid w:val="00383D93"/>
    <w:rsid w:val="003848EB"/>
    <w:rsid w:val="00384B68"/>
    <w:rsid w:val="00384F6A"/>
    <w:rsid w:val="0038512D"/>
    <w:rsid w:val="003875A8"/>
    <w:rsid w:val="00387C39"/>
    <w:rsid w:val="00387E25"/>
    <w:rsid w:val="00390AE0"/>
    <w:rsid w:val="00391B88"/>
    <w:rsid w:val="003927A2"/>
    <w:rsid w:val="00392C37"/>
    <w:rsid w:val="0039377C"/>
    <w:rsid w:val="00394EE5"/>
    <w:rsid w:val="00396634"/>
    <w:rsid w:val="00396A19"/>
    <w:rsid w:val="00397881"/>
    <w:rsid w:val="00397AC0"/>
    <w:rsid w:val="003A06BE"/>
    <w:rsid w:val="003A09AA"/>
    <w:rsid w:val="003A0EA8"/>
    <w:rsid w:val="003A1AC4"/>
    <w:rsid w:val="003A1F30"/>
    <w:rsid w:val="003A2825"/>
    <w:rsid w:val="003A3216"/>
    <w:rsid w:val="003A43C8"/>
    <w:rsid w:val="003A4581"/>
    <w:rsid w:val="003A5D8C"/>
    <w:rsid w:val="003A712C"/>
    <w:rsid w:val="003A71F3"/>
    <w:rsid w:val="003A7388"/>
    <w:rsid w:val="003A79DB"/>
    <w:rsid w:val="003B0525"/>
    <w:rsid w:val="003B07DF"/>
    <w:rsid w:val="003B16EF"/>
    <w:rsid w:val="003B1A95"/>
    <w:rsid w:val="003B1ABE"/>
    <w:rsid w:val="003B286E"/>
    <w:rsid w:val="003B472A"/>
    <w:rsid w:val="003B4C2E"/>
    <w:rsid w:val="003B5198"/>
    <w:rsid w:val="003B63CA"/>
    <w:rsid w:val="003B6BD3"/>
    <w:rsid w:val="003B6F2A"/>
    <w:rsid w:val="003C028C"/>
    <w:rsid w:val="003C0A66"/>
    <w:rsid w:val="003C1048"/>
    <w:rsid w:val="003C113B"/>
    <w:rsid w:val="003C1EC8"/>
    <w:rsid w:val="003C3C63"/>
    <w:rsid w:val="003C405F"/>
    <w:rsid w:val="003C4F68"/>
    <w:rsid w:val="003C5AE8"/>
    <w:rsid w:val="003C5F08"/>
    <w:rsid w:val="003C6178"/>
    <w:rsid w:val="003C7184"/>
    <w:rsid w:val="003D082C"/>
    <w:rsid w:val="003D0DC5"/>
    <w:rsid w:val="003D2164"/>
    <w:rsid w:val="003D2C5F"/>
    <w:rsid w:val="003D2F9A"/>
    <w:rsid w:val="003D3D5B"/>
    <w:rsid w:val="003D4967"/>
    <w:rsid w:val="003D4D4A"/>
    <w:rsid w:val="003D4E34"/>
    <w:rsid w:val="003D5532"/>
    <w:rsid w:val="003D5D60"/>
    <w:rsid w:val="003D6AAB"/>
    <w:rsid w:val="003D6CAA"/>
    <w:rsid w:val="003E1ECA"/>
    <w:rsid w:val="003E2C0E"/>
    <w:rsid w:val="003E33B6"/>
    <w:rsid w:val="003E39C6"/>
    <w:rsid w:val="003E4FB4"/>
    <w:rsid w:val="003E5C78"/>
    <w:rsid w:val="003E63AD"/>
    <w:rsid w:val="003E6B53"/>
    <w:rsid w:val="003E7D19"/>
    <w:rsid w:val="003F0121"/>
    <w:rsid w:val="003F033C"/>
    <w:rsid w:val="003F1298"/>
    <w:rsid w:val="003F2928"/>
    <w:rsid w:val="003F2C81"/>
    <w:rsid w:val="003F31DD"/>
    <w:rsid w:val="003F3265"/>
    <w:rsid w:val="003F3D57"/>
    <w:rsid w:val="003F4002"/>
    <w:rsid w:val="003F42C6"/>
    <w:rsid w:val="003F503C"/>
    <w:rsid w:val="003F5CB2"/>
    <w:rsid w:val="003F6624"/>
    <w:rsid w:val="003F6E33"/>
    <w:rsid w:val="003F7662"/>
    <w:rsid w:val="00402578"/>
    <w:rsid w:val="00403D5F"/>
    <w:rsid w:val="0040446E"/>
    <w:rsid w:val="00406ACD"/>
    <w:rsid w:val="00406BD2"/>
    <w:rsid w:val="004079DE"/>
    <w:rsid w:val="00407CD7"/>
    <w:rsid w:val="004101DA"/>
    <w:rsid w:val="00412643"/>
    <w:rsid w:val="00415029"/>
    <w:rsid w:val="004159FB"/>
    <w:rsid w:val="00417D84"/>
    <w:rsid w:val="00417E68"/>
    <w:rsid w:val="0042020F"/>
    <w:rsid w:val="00422F39"/>
    <w:rsid w:val="004246C4"/>
    <w:rsid w:val="00425641"/>
    <w:rsid w:val="004317BF"/>
    <w:rsid w:val="004334B3"/>
    <w:rsid w:val="00434E0D"/>
    <w:rsid w:val="0043531B"/>
    <w:rsid w:val="00435CA4"/>
    <w:rsid w:val="00436AF5"/>
    <w:rsid w:val="00436B6D"/>
    <w:rsid w:val="00437838"/>
    <w:rsid w:val="00437FAF"/>
    <w:rsid w:val="00441C7A"/>
    <w:rsid w:val="00442017"/>
    <w:rsid w:val="0044380E"/>
    <w:rsid w:val="00443BDD"/>
    <w:rsid w:val="0044480B"/>
    <w:rsid w:val="00445FD0"/>
    <w:rsid w:val="0044629F"/>
    <w:rsid w:val="00446423"/>
    <w:rsid w:val="00450713"/>
    <w:rsid w:val="00451B05"/>
    <w:rsid w:val="0045206D"/>
    <w:rsid w:val="004522C2"/>
    <w:rsid w:val="004528DF"/>
    <w:rsid w:val="00453CA3"/>
    <w:rsid w:val="00454178"/>
    <w:rsid w:val="00454D8B"/>
    <w:rsid w:val="00456067"/>
    <w:rsid w:val="00456BCB"/>
    <w:rsid w:val="0045749C"/>
    <w:rsid w:val="004610ED"/>
    <w:rsid w:val="00461C73"/>
    <w:rsid w:val="0046207C"/>
    <w:rsid w:val="00462136"/>
    <w:rsid w:val="0046218D"/>
    <w:rsid w:val="004625A1"/>
    <w:rsid w:val="00464832"/>
    <w:rsid w:val="00464C27"/>
    <w:rsid w:val="00465332"/>
    <w:rsid w:val="004654AC"/>
    <w:rsid w:val="00465833"/>
    <w:rsid w:val="0046613B"/>
    <w:rsid w:val="00470892"/>
    <w:rsid w:val="004721EE"/>
    <w:rsid w:val="00472F02"/>
    <w:rsid w:val="004737E6"/>
    <w:rsid w:val="00473A85"/>
    <w:rsid w:val="00474178"/>
    <w:rsid w:val="00475313"/>
    <w:rsid w:val="0047556E"/>
    <w:rsid w:val="0047612C"/>
    <w:rsid w:val="00477EC9"/>
    <w:rsid w:val="0048120A"/>
    <w:rsid w:val="00482534"/>
    <w:rsid w:val="00482863"/>
    <w:rsid w:val="0048313A"/>
    <w:rsid w:val="0048352D"/>
    <w:rsid w:val="00485C16"/>
    <w:rsid w:val="00486EAD"/>
    <w:rsid w:val="00487AFE"/>
    <w:rsid w:val="00490761"/>
    <w:rsid w:val="004912C1"/>
    <w:rsid w:val="00495422"/>
    <w:rsid w:val="00495553"/>
    <w:rsid w:val="00495A19"/>
    <w:rsid w:val="00495B90"/>
    <w:rsid w:val="00496815"/>
    <w:rsid w:val="00496BDB"/>
    <w:rsid w:val="00496D7E"/>
    <w:rsid w:val="004977C3"/>
    <w:rsid w:val="00497825"/>
    <w:rsid w:val="00497DAD"/>
    <w:rsid w:val="00497DD0"/>
    <w:rsid w:val="004A107F"/>
    <w:rsid w:val="004A10F2"/>
    <w:rsid w:val="004A3F6C"/>
    <w:rsid w:val="004A655E"/>
    <w:rsid w:val="004A70DA"/>
    <w:rsid w:val="004A79E7"/>
    <w:rsid w:val="004B05C0"/>
    <w:rsid w:val="004B064E"/>
    <w:rsid w:val="004B3513"/>
    <w:rsid w:val="004B5252"/>
    <w:rsid w:val="004B5B18"/>
    <w:rsid w:val="004B66A7"/>
    <w:rsid w:val="004B7659"/>
    <w:rsid w:val="004B7674"/>
    <w:rsid w:val="004B7E5C"/>
    <w:rsid w:val="004B7F25"/>
    <w:rsid w:val="004C0945"/>
    <w:rsid w:val="004C1463"/>
    <w:rsid w:val="004C1D70"/>
    <w:rsid w:val="004C2F1B"/>
    <w:rsid w:val="004C44B3"/>
    <w:rsid w:val="004C5C5B"/>
    <w:rsid w:val="004C7941"/>
    <w:rsid w:val="004D03F0"/>
    <w:rsid w:val="004D0626"/>
    <w:rsid w:val="004D1318"/>
    <w:rsid w:val="004D1CBD"/>
    <w:rsid w:val="004D2FAB"/>
    <w:rsid w:val="004D4EEF"/>
    <w:rsid w:val="004D6B07"/>
    <w:rsid w:val="004D7138"/>
    <w:rsid w:val="004D7A0D"/>
    <w:rsid w:val="004E0685"/>
    <w:rsid w:val="004E0C4B"/>
    <w:rsid w:val="004E1353"/>
    <w:rsid w:val="004E17ED"/>
    <w:rsid w:val="004E4727"/>
    <w:rsid w:val="004E56D0"/>
    <w:rsid w:val="004E5F62"/>
    <w:rsid w:val="004E6EEA"/>
    <w:rsid w:val="004E7050"/>
    <w:rsid w:val="004E73E6"/>
    <w:rsid w:val="004E7BE1"/>
    <w:rsid w:val="004F08D5"/>
    <w:rsid w:val="004F0CC5"/>
    <w:rsid w:val="004F10DC"/>
    <w:rsid w:val="004F13F4"/>
    <w:rsid w:val="004F1575"/>
    <w:rsid w:val="004F23CD"/>
    <w:rsid w:val="004F29E0"/>
    <w:rsid w:val="004F3639"/>
    <w:rsid w:val="004F417A"/>
    <w:rsid w:val="004F51B9"/>
    <w:rsid w:val="004F5502"/>
    <w:rsid w:val="004F5B5C"/>
    <w:rsid w:val="004F7BE8"/>
    <w:rsid w:val="005016E8"/>
    <w:rsid w:val="005016F1"/>
    <w:rsid w:val="005025DB"/>
    <w:rsid w:val="005027FE"/>
    <w:rsid w:val="00505F4C"/>
    <w:rsid w:val="00507273"/>
    <w:rsid w:val="0050734B"/>
    <w:rsid w:val="005077F2"/>
    <w:rsid w:val="00511F26"/>
    <w:rsid w:val="0051281E"/>
    <w:rsid w:val="00512C31"/>
    <w:rsid w:val="00513837"/>
    <w:rsid w:val="00515058"/>
    <w:rsid w:val="005178C3"/>
    <w:rsid w:val="005205B8"/>
    <w:rsid w:val="00521676"/>
    <w:rsid w:val="0052180F"/>
    <w:rsid w:val="005233B8"/>
    <w:rsid w:val="00523472"/>
    <w:rsid w:val="00524432"/>
    <w:rsid w:val="005247B8"/>
    <w:rsid w:val="005255B7"/>
    <w:rsid w:val="005263BF"/>
    <w:rsid w:val="00526DB5"/>
    <w:rsid w:val="005275E4"/>
    <w:rsid w:val="00527CE9"/>
    <w:rsid w:val="00530DBE"/>
    <w:rsid w:val="005314B1"/>
    <w:rsid w:val="00532201"/>
    <w:rsid w:val="005329F2"/>
    <w:rsid w:val="00532C02"/>
    <w:rsid w:val="00533FC7"/>
    <w:rsid w:val="00536164"/>
    <w:rsid w:val="00537402"/>
    <w:rsid w:val="00537CE5"/>
    <w:rsid w:val="00537DBC"/>
    <w:rsid w:val="00537F6F"/>
    <w:rsid w:val="005405B5"/>
    <w:rsid w:val="00542412"/>
    <w:rsid w:val="00543969"/>
    <w:rsid w:val="005447FC"/>
    <w:rsid w:val="00544CB6"/>
    <w:rsid w:val="0054620F"/>
    <w:rsid w:val="005464D3"/>
    <w:rsid w:val="005466A3"/>
    <w:rsid w:val="0054674F"/>
    <w:rsid w:val="00546C55"/>
    <w:rsid w:val="0054778F"/>
    <w:rsid w:val="00547A92"/>
    <w:rsid w:val="005505B4"/>
    <w:rsid w:val="00550BF9"/>
    <w:rsid w:val="00552DFD"/>
    <w:rsid w:val="0055341A"/>
    <w:rsid w:val="00553733"/>
    <w:rsid w:val="005551F1"/>
    <w:rsid w:val="00555A84"/>
    <w:rsid w:val="00555C85"/>
    <w:rsid w:val="00555D3C"/>
    <w:rsid w:val="005564FE"/>
    <w:rsid w:val="0055763B"/>
    <w:rsid w:val="00561BAE"/>
    <w:rsid w:val="00562463"/>
    <w:rsid w:val="005624B9"/>
    <w:rsid w:val="00562C70"/>
    <w:rsid w:val="00563969"/>
    <w:rsid w:val="005645A5"/>
    <w:rsid w:val="00566FB4"/>
    <w:rsid w:val="00567494"/>
    <w:rsid w:val="00570356"/>
    <w:rsid w:val="005717DF"/>
    <w:rsid w:val="00571B09"/>
    <w:rsid w:val="00572606"/>
    <w:rsid w:val="005743C6"/>
    <w:rsid w:val="00574EF7"/>
    <w:rsid w:val="005757BB"/>
    <w:rsid w:val="0057645E"/>
    <w:rsid w:val="0057688A"/>
    <w:rsid w:val="00580A2B"/>
    <w:rsid w:val="00580DBF"/>
    <w:rsid w:val="0058180C"/>
    <w:rsid w:val="005821EB"/>
    <w:rsid w:val="00582A96"/>
    <w:rsid w:val="0058318C"/>
    <w:rsid w:val="005835B2"/>
    <w:rsid w:val="00584C39"/>
    <w:rsid w:val="00585742"/>
    <w:rsid w:val="00587635"/>
    <w:rsid w:val="00590E22"/>
    <w:rsid w:val="00590FB0"/>
    <w:rsid w:val="00592E1C"/>
    <w:rsid w:val="0059326B"/>
    <w:rsid w:val="005938F2"/>
    <w:rsid w:val="00593A85"/>
    <w:rsid w:val="0059649E"/>
    <w:rsid w:val="0059684D"/>
    <w:rsid w:val="005A042F"/>
    <w:rsid w:val="005A1A8A"/>
    <w:rsid w:val="005A1DC0"/>
    <w:rsid w:val="005A2A0D"/>
    <w:rsid w:val="005A2A86"/>
    <w:rsid w:val="005A461D"/>
    <w:rsid w:val="005A5F58"/>
    <w:rsid w:val="005A60CB"/>
    <w:rsid w:val="005A6169"/>
    <w:rsid w:val="005A6376"/>
    <w:rsid w:val="005A64D0"/>
    <w:rsid w:val="005A78C7"/>
    <w:rsid w:val="005A7B3F"/>
    <w:rsid w:val="005B058D"/>
    <w:rsid w:val="005B1902"/>
    <w:rsid w:val="005B2B4A"/>
    <w:rsid w:val="005B2FE6"/>
    <w:rsid w:val="005B320D"/>
    <w:rsid w:val="005B36C5"/>
    <w:rsid w:val="005B5C25"/>
    <w:rsid w:val="005B6E07"/>
    <w:rsid w:val="005C2EA7"/>
    <w:rsid w:val="005C39A0"/>
    <w:rsid w:val="005C4D21"/>
    <w:rsid w:val="005C5390"/>
    <w:rsid w:val="005C5BDD"/>
    <w:rsid w:val="005C61AA"/>
    <w:rsid w:val="005C6423"/>
    <w:rsid w:val="005C65FD"/>
    <w:rsid w:val="005C702E"/>
    <w:rsid w:val="005C78B1"/>
    <w:rsid w:val="005C7E2B"/>
    <w:rsid w:val="005C7EB8"/>
    <w:rsid w:val="005D025B"/>
    <w:rsid w:val="005D14FF"/>
    <w:rsid w:val="005D189A"/>
    <w:rsid w:val="005D1904"/>
    <w:rsid w:val="005D206E"/>
    <w:rsid w:val="005D209A"/>
    <w:rsid w:val="005D20F6"/>
    <w:rsid w:val="005D2671"/>
    <w:rsid w:val="005D2B1D"/>
    <w:rsid w:val="005D2E43"/>
    <w:rsid w:val="005D4E72"/>
    <w:rsid w:val="005D5166"/>
    <w:rsid w:val="005D53F4"/>
    <w:rsid w:val="005D5CA1"/>
    <w:rsid w:val="005D6B0F"/>
    <w:rsid w:val="005D6C28"/>
    <w:rsid w:val="005D6C2D"/>
    <w:rsid w:val="005E08B7"/>
    <w:rsid w:val="005E1235"/>
    <w:rsid w:val="005E16A9"/>
    <w:rsid w:val="005E1A30"/>
    <w:rsid w:val="005E1B8C"/>
    <w:rsid w:val="005E20A5"/>
    <w:rsid w:val="005E2A82"/>
    <w:rsid w:val="005E2F2A"/>
    <w:rsid w:val="005E3159"/>
    <w:rsid w:val="005E41AD"/>
    <w:rsid w:val="005E57AD"/>
    <w:rsid w:val="005E7927"/>
    <w:rsid w:val="005F02B5"/>
    <w:rsid w:val="005F0E17"/>
    <w:rsid w:val="005F2D7B"/>
    <w:rsid w:val="005F3328"/>
    <w:rsid w:val="005F39F3"/>
    <w:rsid w:val="005F3FEB"/>
    <w:rsid w:val="005F406A"/>
    <w:rsid w:val="005F4C44"/>
    <w:rsid w:val="005F5C77"/>
    <w:rsid w:val="005F5D0B"/>
    <w:rsid w:val="005F737B"/>
    <w:rsid w:val="0060098D"/>
    <w:rsid w:val="006017F4"/>
    <w:rsid w:val="00601C6E"/>
    <w:rsid w:val="006024C5"/>
    <w:rsid w:val="006039A5"/>
    <w:rsid w:val="00604020"/>
    <w:rsid w:val="00605556"/>
    <w:rsid w:val="006071DE"/>
    <w:rsid w:val="00610BE6"/>
    <w:rsid w:val="00610F3C"/>
    <w:rsid w:val="006114C3"/>
    <w:rsid w:val="00611651"/>
    <w:rsid w:val="006123A5"/>
    <w:rsid w:val="006125E4"/>
    <w:rsid w:val="0061429B"/>
    <w:rsid w:val="00615756"/>
    <w:rsid w:val="00615A63"/>
    <w:rsid w:val="00615FFA"/>
    <w:rsid w:val="00616539"/>
    <w:rsid w:val="0061781B"/>
    <w:rsid w:val="00617A9B"/>
    <w:rsid w:val="00617B06"/>
    <w:rsid w:val="00617B33"/>
    <w:rsid w:val="00617F55"/>
    <w:rsid w:val="00620D4E"/>
    <w:rsid w:val="00621104"/>
    <w:rsid w:val="006211BE"/>
    <w:rsid w:val="006212CB"/>
    <w:rsid w:val="00621327"/>
    <w:rsid w:val="0062144E"/>
    <w:rsid w:val="006217AC"/>
    <w:rsid w:val="00624617"/>
    <w:rsid w:val="0062557A"/>
    <w:rsid w:val="00625745"/>
    <w:rsid w:val="00626699"/>
    <w:rsid w:val="00626973"/>
    <w:rsid w:val="00626B6B"/>
    <w:rsid w:val="006272FF"/>
    <w:rsid w:val="006274B7"/>
    <w:rsid w:val="006276AF"/>
    <w:rsid w:val="006279BD"/>
    <w:rsid w:val="00627C50"/>
    <w:rsid w:val="00627E47"/>
    <w:rsid w:val="00627ECA"/>
    <w:rsid w:val="00630375"/>
    <w:rsid w:val="006305F5"/>
    <w:rsid w:val="00631F7D"/>
    <w:rsid w:val="00633EA8"/>
    <w:rsid w:val="006342EF"/>
    <w:rsid w:val="006347C9"/>
    <w:rsid w:val="00634F38"/>
    <w:rsid w:val="00635028"/>
    <w:rsid w:val="00635931"/>
    <w:rsid w:val="00635AB6"/>
    <w:rsid w:val="00636CC2"/>
    <w:rsid w:val="006379EA"/>
    <w:rsid w:val="0064090C"/>
    <w:rsid w:val="00640BF9"/>
    <w:rsid w:val="006413D9"/>
    <w:rsid w:val="006414C4"/>
    <w:rsid w:val="00642A36"/>
    <w:rsid w:val="00642C30"/>
    <w:rsid w:val="0064313A"/>
    <w:rsid w:val="006436AE"/>
    <w:rsid w:val="006439A2"/>
    <w:rsid w:val="006454AF"/>
    <w:rsid w:val="006464C1"/>
    <w:rsid w:val="00646838"/>
    <w:rsid w:val="00646C1E"/>
    <w:rsid w:val="0064703A"/>
    <w:rsid w:val="006477D8"/>
    <w:rsid w:val="00650B91"/>
    <w:rsid w:val="006511A0"/>
    <w:rsid w:val="006516F7"/>
    <w:rsid w:val="00652241"/>
    <w:rsid w:val="0065263C"/>
    <w:rsid w:val="0065448C"/>
    <w:rsid w:val="00654B55"/>
    <w:rsid w:val="00654CFE"/>
    <w:rsid w:val="006556C4"/>
    <w:rsid w:val="00655910"/>
    <w:rsid w:val="00655D8E"/>
    <w:rsid w:val="006568FB"/>
    <w:rsid w:val="00660944"/>
    <w:rsid w:val="00662AAF"/>
    <w:rsid w:val="0066324E"/>
    <w:rsid w:val="0066570F"/>
    <w:rsid w:val="00665E1B"/>
    <w:rsid w:val="00670A89"/>
    <w:rsid w:val="00670C20"/>
    <w:rsid w:val="0067111E"/>
    <w:rsid w:val="00671E54"/>
    <w:rsid w:val="00671E85"/>
    <w:rsid w:val="00672196"/>
    <w:rsid w:val="00672428"/>
    <w:rsid w:val="006732DE"/>
    <w:rsid w:val="006763F3"/>
    <w:rsid w:val="006768B6"/>
    <w:rsid w:val="00676C01"/>
    <w:rsid w:val="006808F4"/>
    <w:rsid w:val="00681046"/>
    <w:rsid w:val="00681A03"/>
    <w:rsid w:val="0068224B"/>
    <w:rsid w:val="00682F6B"/>
    <w:rsid w:val="00683331"/>
    <w:rsid w:val="00683A2D"/>
    <w:rsid w:val="006844AE"/>
    <w:rsid w:val="00685BB8"/>
    <w:rsid w:val="00685BD2"/>
    <w:rsid w:val="00687039"/>
    <w:rsid w:val="0068747F"/>
    <w:rsid w:val="00687518"/>
    <w:rsid w:val="00691FC7"/>
    <w:rsid w:val="00692448"/>
    <w:rsid w:val="00692A8C"/>
    <w:rsid w:val="00694462"/>
    <w:rsid w:val="00695B1E"/>
    <w:rsid w:val="00697059"/>
    <w:rsid w:val="00697906"/>
    <w:rsid w:val="00697AA4"/>
    <w:rsid w:val="006A08D0"/>
    <w:rsid w:val="006A11B8"/>
    <w:rsid w:val="006A1532"/>
    <w:rsid w:val="006A1B8E"/>
    <w:rsid w:val="006A1CA7"/>
    <w:rsid w:val="006A2EDD"/>
    <w:rsid w:val="006A67A4"/>
    <w:rsid w:val="006A7ED3"/>
    <w:rsid w:val="006B0FF6"/>
    <w:rsid w:val="006B10E7"/>
    <w:rsid w:val="006B276A"/>
    <w:rsid w:val="006B3C7B"/>
    <w:rsid w:val="006B4AA0"/>
    <w:rsid w:val="006B57B4"/>
    <w:rsid w:val="006B590D"/>
    <w:rsid w:val="006B629C"/>
    <w:rsid w:val="006B6428"/>
    <w:rsid w:val="006B66E2"/>
    <w:rsid w:val="006B7091"/>
    <w:rsid w:val="006C0111"/>
    <w:rsid w:val="006C0165"/>
    <w:rsid w:val="006C1870"/>
    <w:rsid w:val="006C1B51"/>
    <w:rsid w:val="006C1D64"/>
    <w:rsid w:val="006C24FB"/>
    <w:rsid w:val="006C5133"/>
    <w:rsid w:val="006C679F"/>
    <w:rsid w:val="006C7317"/>
    <w:rsid w:val="006C7FF9"/>
    <w:rsid w:val="006D0687"/>
    <w:rsid w:val="006D1111"/>
    <w:rsid w:val="006D11A8"/>
    <w:rsid w:val="006D2A37"/>
    <w:rsid w:val="006D4BC0"/>
    <w:rsid w:val="006D512A"/>
    <w:rsid w:val="006D5453"/>
    <w:rsid w:val="006D59F8"/>
    <w:rsid w:val="006D5FCA"/>
    <w:rsid w:val="006D607C"/>
    <w:rsid w:val="006D630A"/>
    <w:rsid w:val="006D6F9D"/>
    <w:rsid w:val="006E2466"/>
    <w:rsid w:val="006E2605"/>
    <w:rsid w:val="006E2967"/>
    <w:rsid w:val="006E377F"/>
    <w:rsid w:val="006E5ADA"/>
    <w:rsid w:val="006E7DDF"/>
    <w:rsid w:val="006F0337"/>
    <w:rsid w:val="006F0611"/>
    <w:rsid w:val="006F0F60"/>
    <w:rsid w:val="006F10E2"/>
    <w:rsid w:val="006F1CE0"/>
    <w:rsid w:val="006F20C7"/>
    <w:rsid w:val="006F5FF0"/>
    <w:rsid w:val="006F7250"/>
    <w:rsid w:val="0070097F"/>
    <w:rsid w:val="00701607"/>
    <w:rsid w:val="00701971"/>
    <w:rsid w:val="00702580"/>
    <w:rsid w:val="0070330B"/>
    <w:rsid w:val="00703490"/>
    <w:rsid w:val="0070554F"/>
    <w:rsid w:val="007058D1"/>
    <w:rsid w:val="00705D60"/>
    <w:rsid w:val="00706288"/>
    <w:rsid w:val="00706A4B"/>
    <w:rsid w:val="00706AA2"/>
    <w:rsid w:val="00706ABD"/>
    <w:rsid w:val="00706F68"/>
    <w:rsid w:val="00706F80"/>
    <w:rsid w:val="0071003E"/>
    <w:rsid w:val="007106F3"/>
    <w:rsid w:val="00710BB5"/>
    <w:rsid w:val="00710FAA"/>
    <w:rsid w:val="0071485F"/>
    <w:rsid w:val="00715273"/>
    <w:rsid w:val="007173BA"/>
    <w:rsid w:val="00717915"/>
    <w:rsid w:val="007205FB"/>
    <w:rsid w:val="00722463"/>
    <w:rsid w:val="00722CA6"/>
    <w:rsid w:val="007231B0"/>
    <w:rsid w:val="0072332F"/>
    <w:rsid w:val="007234D9"/>
    <w:rsid w:val="007235E6"/>
    <w:rsid w:val="00723992"/>
    <w:rsid w:val="00723A25"/>
    <w:rsid w:val="00725425"/>
    <w:rsid w:val="00725444"/>
    <w:rsid w:val="007262C7"/>
    <w:rsid w:val="00726C5F"/>
    <w:rsid w:val="00727558"/>
    <w:rsid w:val="0073589B"/>
    <w:rsid w:val="00735AFB"/>
    <w:rsid w:val="0073676A"/>
    <w:rsid w:val="00736B89"/>
    <w:rsid w:val="0073722C"/>
    <w:rsid w:val="007377BE"/>
    <w:rsid w:val="0073799A"/>
    <w:rsid w:val="00737B2B"/>
    <w:rsid w:val="00740030"/>
    <w:rsid w:val="00740086"/>
    <w:rsid w:val="007407ED"/>
    <w:rsid w:val="00740A2C"/>
    <w:rsid w:val="00740CB7"/>
    <w:rsid w:val="00740FFD"/>
    <w:rsid w:val="007412C6"/>
    <w:rsid w:val="007426C8"/>
    <w:rsid w:val="007438E3"/>
    <w:rsid w:val="007446A9"/>
    <w:rsid w:val="00744BA0"/>
    <w:rsid w:val="0074547D"/>
    <w:rsid w:val="007468D4"/>
    <w:rsid w:val="007471BF"/>
    <w:rsid w:val="007506FA"/>
    <w:rsid w:val="0075084C"/>
    <w:rsid w:val="007508F0"/>
    <w:rsid w:val="00751982"/>
    <w:rsid w:val="007533F1"/>
    <w:rsid w:val="00753BB4"/>
    <w:rsid w:val="00753D59"/>
    <w:rsid w:val="00753D9E"/>
    <w:rsid w:val="00753F6A"/>
    <w:rsid w:val="00754719"/>
    <w:rsid w:val="00754D31"/>
    <w:rsid w:val="00754ED9"/>
    <w:rsid w:val="007556E5"/>
    <w:rsid w:val="00756427"/>
    <w:rsid w:val="0075765D"/>
    <w:rsid w:val="00757729"/>
    <w:rsid w:val="00761620"/>
    <w:rsid w:val="007618A2"/>
    <w:rsid w:val="00764145"/>
    <w:rsid w:val="0076438C"/>
    <w:rsid w:val="007648F3"/>
    <w:rsid w:val="00764D76"/>
    <w:rsid w:val="00766B79"/>
    <w:rsid w:val="00766DCD"/>
    <w:rsid w:val="00766ED9"/>
    <w:rsid w:val="00770C32"/>
    <w:rsid w:val="0077217D"/>
    <w:rsid w:val="007723D1"/>
    <w:rsid w:val="00773A5A"/>
    <w:rsid w:val="00775905"/>
    <w:rsid w:val="00777658"/>
    <w:rsid w:val="00777FFE"/>
    <w:rsid w:val="007807DD"/>
    <w:rsid w:val="00781877"/>
    <w:rsid w:val="00781A5F"/>
    <w:rsid w:val="00782D1C"/>
    <w:rsid w:val="007831D3"/>
    <w:rsid w:val="0078330F"/>
    <w:rsid w:val="007836D1"/>
    <w:rsid w:val="00784D19"/>
    <w:rsid w:val="00784E45"/>
    <w:rsid w:val="007863DD"/>
    <w:rsid w:val="00786D03"/>
    <w:rsid w:val="00786F1A"/>
    <w:rsid w:val="00787DB4"/>
    <w:rsid w:val="00792327"/>
    <w:rsid w:val="00792714"/>
    <w:rsid w:val="00793292"/>
    <w:rsid w:val="00793BDA"/>
    <w:rsid w:val="00794EF0"/>
    <w:rsid w:val="00795CDC"/>
    <w:rsid w:val="0079624E"/>
    <w:rsid w:val="00797BB9"/>
    <w:rsid w:val="007A3CD9"/>
    <w:rsid w:val="007A4048"/>
    <w:rsid w:val="007A428C"/>
    <w:rsid w:val="007A4671"/>
    <w:rsid w:val="007A52F4"/>
    <w:rsid w:val="007A5DFF"/>
    <w:rsid w:val="007A5EF2"/>
    <w:rsid w:val="007A6B7D"/>
    <w:rsid w:val="007A6CD0"/>
    <w:rsid w:val="007A70A2"/>
    <w:rsid w:val="007A72F4"/>
    <w:rsid w:val="007A78CD"/>
    <w:rsid w:val="007B11D6"/>
    <w:rsid w:val="007B4965"/>
    <w:rsid w:val="007B4ADC"/>
    <w:rsid w:val="007B5492"/>
    <w:rsid w:val="007B61F8"/>
    <w:rsid w:val="007B7CC9"/>
    <w:rsid w:val="007C08D6"/>
    <w:rsid w:val="007C18D1"/>
    <w:rsid w:val="007C1C70"/>
    <w:rsid w:val="007C2202"/>
    <w:rsid w:val="007C318B"/>
    <w:rsid w:val="007C3E8F"/>
    <w:rsid w:val="007C42A4"/>
    <w:rsid w:val="007C43D8"/>
    <w:rsid w:val="007C5B50"/>
    <w:rsid w:val="007C5E15"/>
    <w:rsid w:val="007C6309"/>
    <w:rsid w:val="007C63AF"/>
    <w:rsid w:val="007C73F3"/>
    <w:rsid w:val="007C7F86"/>
    <w:rsid w:val="007D0429"/>
    <w:rsid w:val="007D1141"/>
    <w:rsid w:val="007D1CC4"/>
    <w:rsid w:val="007D2E0F"/>
    <w:rsid w:val="007D560D"/>
    <w:rsid w:val="007D6B84"/>
    <w:rsid w:val="007D756C"/>
    <w:rsid w:val="007D7889"/>
    <w:rsid w:val="007D7BCB"/>
    <w:rsid w:val="007D7D1C"/>
    <w:rsid w:val="007E0751"/>
    <w:rsid w:val="007E35D8"/>
    <w:rsid w:val="007E37F9"/>
    <w:rsid w:val="007E3F22"/>
    <w:rsid w:val="007E4155"/>
    <w:rsid w:val="007E5DB8"/>
    <w:rsid w:val="007E684F"/>
    <w:rsid w:val="007F11A9"/>
    <w:rsid w:val="007F1C7C"/>
    <w:rsid w:val="007F283B"/>
    <w:rsid w:val="007F2F5C"/>
    <w:rsid w:val="007F3862"/>
    <w:rsid w:val="007F4AD5"/>
    <w:rsid w:val="007F652F"/>
    <w:rsid w:val="007F7029"/>
    <w:rsid w:val="008002F9"/>
    <w:rsid w:val="00800E4C"/>
    <w:rsid w:val="0080104D"/>
    <w:rsid w:val="00802CCC"/>
    <w:rsid w:val="00802EFB"/>
    <w:rsid w:val="00803355"/>
    <w:rsid w:val="0080373D"/>
    <w:rsid w:val="008040F5"/>
    <w:rsid w:val="00805141"/>
    <w:rsid w:val="008057C7"/>
    <w:rsid w:val="00805832"/>
    <w:rsid w:val="00806366"/>
    <w:rsid w:val="008066D7"/>
    <w:rsid w:val="00806B8A"/>
    <w:rsid w:val="008122D5"/>
    <w:rsid w:val="008127CB"/>
    <w:rsid w:val="008136CC"/>
    <w:rsid w:val="00813F27"/>
    <w:rsid w:val="0081564B"/>
    <w:rsid w:val="008162FB"/>
    <w:rsid w:val="008163FF"/>
    <w:rsid w:val="008167EC"/>
    <w:rsid w:val="0082053A"/>
    <w:rsid w:val="008205C0"/>
    <w:rsid w:val="008209CF"/>
    <w:rsid w:val="00820D8E"/>
    <w:rsid w:val="00821AAF"/>
    <w:rsid w:val="00822130"/>
    <w:rsid w:val="0082390C"/>
    <w:rsid w:val="00823F97"/>
    <w:rsid w:val="00824914"/>
    <w:rsid w:val="00824CB9"/>
    <w:rsid w:val="00824EB8"/>
    <w:rsid w:val="008267CE"/>
    <w:rsid w:val="0082695E"/>
    <w:rsid w:val="00826CF0"/>
    <w:rsid w:val="00826E2C"/>
    <w:rsid w:val="00831188"/>
    <w:rsid w:val="00832273"/>
    <w:rsid w:val="00832D76"/>
    <w:rsid w:val="00833278"/>
    <w:rsid w:val="0083375A"/>
    <w:rsid w:val="0083400C"/>
    <w:rsid w:val="00834E32"/>
    <w:rsid w:val="008350FF"/>
    <w:rsid w:val="0083529C"/>
    <w:rsid w:val="008355EC"/>
    <w:rsid w:val="00835CA3"/>
    <w:rsid w:val="00835F14"/>
    <w:rsid w:val="008371DD"/>
    <w:rsid w:val="0083779A"/>
    <w:rsid w:val="0084005B"/>
    <w:rsid w:val="00840F3C"/>
    <w:rsid w:val="008412C3"/>
    <w:rsid w:val="00841522"/>
    <w:rsid w:val="00842572"/>
    <w:rsid w:val="008428E6"/>
    <w:rsid w:val="00844844"/>
    <w:rsid w:val="00846020"/>
    <w:rsid w:val="00846B1F"/>
    <w:rsid w:val="00846C9E"/>
    <w:rsid w:val="00846E6C"/>
    <w:rsid w:val="00847659"/>
    <w:rsid w:val="0085209B"/>
    <w:rsid w:val="00852C12"/>
    <w:rsid w:val="00853CAF"/>
    <w:rsid w:val="00853D5E"/>
    <w:rsid w:val="00853DA3"/>
    <w:rsid w:val="00853E60"/>
    <w:rsid w:val="00854E08"/>
    <w:rsid w:val="0085522A"/>
    <w:rsid w:val="0085531C"/>
    <w:rsid w:val="00855E31"/>
    <w:rsid w:val="00856250"/>
    <w:rsid w:val="008566D5"/>
    <w:rsid w:val="00856723"/>
    <w:rsid w:val="008575F2"/>
    <w:rsid w:val="00860292"/>
    <w:rsid w:val="008603EF"/>
    <w:rsid w:val="00861EED"/>
    <w:rsid w:val="00862DED"/>
    <w:rsid w:val="00863060"/>
    <w:rsid w:val="00863FB9"/>
    <w:rsid w:val="00864BC2"/>
    <w:rsid w:val="008652C3"/>
    <w:rsid w:val="008664D1"/>
    <w:rsid w:val="00867905"/>
    <w:rsid w:val="00871CD2"/>
    <w:rsid w:val="00871DA0"/>
    <w:rsid w:val="00873D72"/>
    <w:rsid w:val="0087470A"/>
    <w:rsid w:val="00874F3D"/>
    <w:rsid w:val="008752ED"/>
    <w:rsid w:val="008753AB"/>
    <w:rsid w:val="008777DC"/>
    <w:rsid w:val="00877F8A"/>
    <w:rsid w:val="008802AD"/>
    <w:rsid w:val="008803E2"/>
    <w:rsid w:val="00880DC7"/>
    <w:rsid w:val="00882424"/>
    <w:rsid w:val="00882893"/>
    <w:rsid w:val="00883B64"/>
    <w:rsid w:val="00884E7C"/>
    <w:rsid w:val="00885120"/>
    <w:rsid w:val="00885D11"/>
    <w:rsid w:val="00885DAC"/>
    <w:rsid w:val="008877B6"/>
    <w:rsid w:val="00887B04"/>
    <w:rsid w:val="00887D67"/>
    <w:rsid w:val="00887D7D"/>
    <w:rsid w:val="00891929"/>
    <w:rsid w:val="0089350C"/>
    <w:rsid w:val="008936CD"/>
    <w:rsid w:val="008945BA"/>
    <w:rsid w:val="008947FB"/>
    <w:rsid w:val="00895E53"/>
    <w:rsid w:val="00896225"/>
    <w:rsid w:val="00896DDF"/>
    <w:rsid w:val="0089715D"/>
    <w:rsid w:val="00897404"/>
    <w:rsid w:val="008A0B88"/>
    <w:rsid w:val="008A0C0A"/>
    <w:rsid w:val="008A17B3"/>
    <w:rsid w:val="008A1BB9"/>
    <w:rsid w:val="008A24A4"/>
    <w:rsid w:val="008A2593"/>
    <w:rsid w:val="008A2AA4"/>
    <w:rsid w:val="008A2C11"/>
    <w:rsid w:val="008A35EA"/>
    <w:rsid w:val="008A44F2"/>
    <w:rsid w:val="008A6539"/>
    <w:rsid w:val="008A6CBC"/>
    <w:rsid w:val="008A77FF"/>
    <w:rsid w:val="008A7892"/>
    <w:rsid w:val="008B0AE9"/>
    <w:rsid w:val="008B0CE6"/>
    <w:rsid w:val="008B13C4"/>
    <w:rsid w:val="008B1C86"/>
    <w:rsid w:val="008B24AD"/>
    <w:rsid w:val="008B2765"/>
    <w:rsid w:val="008B2840"/>
    <w:rsid w:val="008B3BAB"/>
    <w:rsid w:val="008B5A4A"/>
    <w:rsid w:val="008B5D7E"/>
    <w:rsid w:val="008B6757"/>
    <w:rsid w:val="008B6912"/>
    <w:rsid w:val="008B7D2D"/>
    <w:rsid w:val="008C0357"/>
    <w:rsid w:val="008C11D7"/>
    <w:rsid w:val="008C1E44"/>
    <w:rsid w:val="008C2B50"/>
    <w:rsid w:val="008C4587"/>
    <w:rsid w:val="008C4816"/>
    <w:rsid w:val="008C572F"/>
    <w:rsid w:val="008C5809"/>
    <w:rsid w:val="008C5C16"/>
    <w:rsid w:val="008C68FC"/>
    <w:rsid w:val="008C6B68"/>
    <w:rsid w:val="008C6BAE"/>
    <w:rsid w:val="008C6C36"/>
    <w:rsid w:val="008C6E87"/>
    <w:rsid w:val="008C78AC"/>
    <w:rsid w:val="008C7AD5"/>
    <w:rsid w:val="008D3ABF"/>
    <w:rsid w:val="008D48D6"/>
    <w:rsid w:val="008D50AC"/>
    <w:rsid w:val="008D5672"/>
    <w:rsid w:val="008D6615"/>
    <w:rsid w:val="008E0512"/>
    <w:rsid w:val="008E058F"/>
    <w:rsid w:val="008E1490"/>
    <w:rsid w:val="008E1A70"/>
    <w:rsid w:val="008E200E"/>
    <w:rsid w:val="008E25B5"/>
    <w:rsid w:val="008E41AD"/>
    <w:rsid w:val="008E41D8"/>
    <w:rsid w:val="008E4212"/>
    <w:rsid w:val="008E449B"/>
    <w:rsid w:val="008E5028"/>
    <w:rsid w:val="008E53C3"/>
    <w:rsid w:val="008E5FB5"/>
    <w:rsid w:val="008E605D"/>
    <w:rsid w:val="008E735E"/>
    <w:rsid w:val="008F0017"/>
    <w:rsid w:val="008F0934"/>
    <w:rsid w:val="008F3453"/>
    <w:rsid w:val="008F34E3"/>
    <w:rsid w:val="008F4614"/>
    <w:rsid w:val="008F698E"/>
    <w:rsid w:val="008F6EF4"/>
    <w:rsid w:val="008F71E2"/>
    <w:rsid w:val="008F792F"/>
    <w:rsid w:val="0090040D"/>
    <w:rsid w:val="009005C1"/>
    <w:rsid w:val="00900682"/>
    <w:rsid w:val="00900FC0"/>
    <w:rsid w:val="00902660"/>
    <w:rsid w:val="00902F94"/>
    <w:rsid w:val="00903C9A"/>
    <w:rsid w:val="00904196"/>
    <w:rsid w:val="00907BE7"/>
    <w:rsid w:val="00907F14"/>
    <w:rsid w:val="00910F7C"/>
    <w:rsid w:val="009110E1"/>
    <w:rsid w:val="009119F9"/>
    <w:rsid w:val="00911A9C"/>
    <w:rsid w:val="009128FA"/>
    <w:rsid w:val="00913751"/>
    <w:rsid w:val="00914510"/>
    <w:rsid w:val="00916EBA"/>
    <w:rsid w:val="0091779B"/>
    <w:rsid w:val="009179ED"/>
    <w:rsid w:val="00920463"/>
    <w:rsid w:val="00921610"/>
    <w:rsid w:val="009218BE"/>
    <w:rsid w:val="00922986"/>
    <w:rsid w:val="00922B0D"/>
    <w:rsid w:val="0092405F"/>
    <w:rsid w:val="0092422A"/>
    <w:rsid w:val="00924A97"/>
    <w:rsid w:val="00925286"/>
    <w:rsid w:val="00925681"/>
    <w:rsid w:val="00925C63"/>
    <w:rsid w:val="009269A6"/>
    <w:rsid w:val="009326FC"/>
    <w:rsid w:val="00932AF8"/>
    <w:rsid w:val="00933725"/>
    <w:rsid w:val="009337B4"/>
    <w:rsid w:val="0093384B"/>
    <w:rsid w:val="00934A6E"/>
    <w:rsid w:val="009358BD"/>
    <w:rsid w:val="0093626D"/>
    <w:rsid w:val="00936744"/>
    <w:rsid w:val="00936986"/>
    <w:rsid w:val="00936E53"/>
    <w:rsid w:val="00937302"/>
    <w:rsid w:val="009374FD"/>
    <w:rsid w:val="00937B58"/>
    <w:rsid w:val="0094026D"/>
    <w:rsid w:val="00940A77"/>
    <w:rsid w:val="009419C0"/>
    <w:rsid w:val="00942090"/>
    <w:rsid w:val="009431DB"/>
    <w:rsid w:val="00943F64"/>
    <w:rsid w:val="0094582F"/>
    <w:rsid w:val="00945931"/>
    <w:rsid w:val="00945B19"/>
    <w:rsid w:val="00946332"/>
    <w:rsid w:val="00946D3F"/>
    <w:rsid w:val="00946E0A"/>
    <w:rsid w:val="00950331"/>
    <w:rsid w:val="00950470"/>
    <w:rsid w:val="00950575"/>
    <w:rsid w:val="0095127D"/>
    <w:rsid w:val="009513CF"/>
    <w:rsid w:val="0095140E"/>
    <w:rsid w:val="00952E01"/>
    <w:rsid w:val="00953A33"/>
    <w:rsid w:val="00953D61"/>
    <w:rsid w:val="00953E10"/>
    <w:rsid w:val="00953F91"/>
    <w:rsid w:val="00954A81"/>
    <w:rsid w:val="00955AF7"/>
    <w:rsid w:val="00955B96"/>
    <w:rsid w:val="00955D1C"/>
    <w:rsid w:val="00956A74"/>
    <w:rsid w:val="009578BC"/>
    <w:rsid w:val="0096004C"/>
    <w:rsid w:val="009603A2"/>
    <w:rsid w:val="009604A2"/>
    <w:rsid w:val="00961E5E"/>
    <w:rsid w:val="0096316B"/>
    <w:rsid w:val="00963C48"/>
    <w:rsid w:val="00964043"/>
    <w:rsid w:val="009668CA"/>
    <w:rsid w:val="00966B43"/>
    <w:rsid w:val="00971174"/>
    <w:rsid w:val="009719B3"/>
    <w:rsid w:val="00972129"/>
    <w:rsid w:val="00972B4A"/>
    <w:rsid w:val="00973A16"/>
    <w:rsid w:val="00975EAB"/>
    <w:rsid w:val="00975FDF"/>
    <w:rsid w:val="0097703F"/>
    <w:rsid w:val="0098128E"/>
    <w:rsid w:val="00983344"/>
    <w:rsid w:val="0098375C"/>
    <w:rsid w:val="00985503"/>
    <w:rsid w:val="00985932"/>
    <w:rsid w:val="009860EA"/>
    <w:rsid w:val="00986750"/>
    <w:rsid w:val="00986D44"/>
    <w:rsid w:val="0099004B"/>
    <w:rsid w:val="00990896"/>
    <w:rsid w:val="00990BB0"/>
    <w:rsid w:val="00990D5C"/>
    <w:rsid w:val="00990DD2"/>
    <w:rsid w:val="009917C2"/>
    <w:rsid w:val="0099194A"/>
    <w:rsid w:val="00991FEF"/>
    <w:rsid w:val="009924A2"/>
    <w:rsid w:val="009926F3"/>
    <w:rsid w:val="009932B6"/>
    <w:rsid w:val="00993A48"/>
    <w:rsid w:val="00993A63"/>
    <w:rsid w:val="00993D14"/>
    <w:rsid w:val="00994092"/>
    <w:rsid w:val="009951EF"/>
    <w:rsid w:val="009972E1"/>
    <w:rsid w:val="009A08A3"/>
    <w:rsid w:val="009A0CB8"/>
    <w:rsid w:val="009A291D"/>
    <w:rsid w:val="009A2CCC"/>
    <w:rsid w:val="009A374D"/>
    <w:rsid w:val="009A3EAA"/>
    <w:rsid w:val="009A52A2"/>
    <w:rsid w:val="009A5A27"/>
    <w:rsid w:val="009A66D2"/>
    <w:rsid w:val="009A6E42"/>
    <w:rsid w:val="009A6F42"/>
    <w:rsid w:val="009A7744"/>
    <w:rsid w:val="009A7CCC"/>
    <w:rsid w:val="009B0E55"/>
    <w:rsid w:val="009B1535"/>
    <w:rsid w:val="009B1D3E"/>
    <w:rsid w:val="009B1E25"/>
    <w:rsid w:val="009B5720"/>
    <w:rsid w:val="009B6F76"/>
    <w:rsid w:val="009B706D"/>
    <w:rsid w:val="009B7D18"/>
    <w:rsid w:val="009C081D"/>
    <w:rsid w:val="009C0B39"/>
    <w:rsid w:val="009C0C82"/>
    <w:rsid w:val="009C0FC6"/>
    <w:rsid w:val="009C11AF"/>
    <w:rsid w:val="009C1B92"/>
    <w:rsid w:val="009C207D"/>
    <w:rsid w:val="009C3593"/>
    <w:rsid w:val="009C35F5"/>
    <w:rsid w:val="009C4EF5"/>
    <w:rsid w:val="009C66DF"/>
    <w:rsid w:val="009D214D"/>
    <w:rsid w:val="009D467F"/>
    <w:rsid w:val="009D4F30"/>
    <w:rsid w:val="009D6632"/>
    <w:rsid w:val="009E0634"/>
    <w:rsid w:val="009E088B"/>
    <w:rsid w:val="009E0A2D"/>
    <w:rsid w:val="009E0B08"/>
    <w:rsid w:val="009E1067"/>
    <w:rsid w:val="009E1CDF"/>
    <w:rsid w:val="009E1D67"/>
    <w:rsid w:val="009E3CA2"/>
    <w:rsid w:val="009E409E"/>
    <w:rsid w:val="009E44AE"/>
    <w:rsid w:val="009E782A"/>
    <w:rsid w:val="009F0484"/>
    <w:rsid w:val="009F1846"/>
    <w:rsid w:val="009F25AD"/>
    <w:rsid w:val="009F35CF"/>
    <w:rsid w:val="009F3C11"/>
    <w:rsid w:val="009F3E22"/>
    <w:rsid w:val="009F42F9"/>
    <w:rsid w:val="009F447E"/>
    <w:rsid w:val="009F4F03"/>
    <w:rsid w:val="009F5542"/>
    <w:rsid w:val="009F68E3"/>
    <w:rsid w:val="009F6B35"/>
    <w:rsid w:val="009F7357"/>
    <w:rsid w:val="009F7843"/>
    <w:rsid w:val="00A01808"/>
    <w:rsid w:val="00A021AF"/>
    <w:rsid w:val="00A0351A"/>
    <w:rsid w:val="00A03642"/>
    <w:rsid w:val="00A03F4A"/>
    <w:rsid w:val="00A04159"/>
    <w:rsid w:val="00A0511A"/>
    <w:rsid w:val="00A078BD"/>
    <w:rsid w:val="00A104DF"/>
    <w:rsid w:val="00A10C9B"/>
    <w:rsid w:val="00A10CF1"/>
    <w:rsid w:val="00A1283B"/>
    <w:rsid w:val="00A13ADB"/>
    <w:rsid w:val="00A13C35"/>
    <w:rsid w:val="00A1406F"/>
    <w:rsid w:val="00A141A9"/>
    <w:rsid w:val="00A15BAB"/>
    <w:rsid w:val="00A15BBD"/>
    <w:rsid w:val="00A21BAA"/>
    <w:rsid w:val="00A228D3"/>
    <w:rsid w:val="00A23543"/>
    <w:rsid w:val="00A239DE"/>
    <w:rsid w:val="00A250B0"/>
    <w:rsid w:val="00A301E7"/>
    <w:rsid w:val="00A30768"/>
    <w:rsid w:val="00A30865"/>
    <w:rsid w:val="00A30ACE"/>
    <w:rsid w:val="00A311CF"/>
    <w:rsid w:val="00A326C3"/>
    <w:rsid w:val="00A3286A"/>
    <w:rsid w:val="00A32AB8"/>
    <w:rsid w:val="00A32E0D"/>
    <w:rsid w:val="00A330EC"/>
    <w:rsid w:val="00A3312E"/>
    <w:rsid w:val="00A33E5C"/>
    <w:rsid w:val="00A3438B"/>
    <w:rsid w:val="00A34B89"/>
    <w:rsid w:val="00A36AB4"/>
    <w:rsid w:val="00A36B70"/>
    <w:rsid w:val="00A36E63"/>
    <w:rsid w:val="00A3700B"/>
    <w:rsid w:val="00A37246"/>
    <w:rsid w:val="00A404C6"/>
    <w:rsid w:val="00A40CC4"/>
    <w:rsid w:val="00A43903"/>
    <w:rsid w:val="00A43E7C"/>
    <w:rsid w:val="00A44B05"/>
    <w:rsid w:val="00A44C37"/>
    <w:rsid w:val="00A44F38"/>
    <w:rsid w:val="00A44F91"/>
    <w:rsid w:val="00A45085"/>
    <w:rsid w:val="00A45174"/>
    <w:rsid w:val="00A4607D"/>
    <w:rsid w:val="00A46A5A"/>
    <w:rsid w:val="00A46B68"/>
    <w:rsid w:val="00A46E2F"/>
    <w:rsid w:val="00A4732E"/>
    <w:rsid w:val="00A47B2A"/>
    <w:rsid w:val="00A47E80"/>
    <w:rsid w:val="00A47FEF"/>
    <w:rsid w:val="00A5010F"/>
    <w:rsid w:val="00A5024D"/>
    <w:rsid w:val="00A5100D"/>
    <w:rsid w:val="00A51415"/>
    <w:rsid w:val="00A5205A"/>
    <w:rsid w:val="00A52647"/>
    <w:rsid w:val="00A545D5"/>
    <w:rsid w:val="00A5471C"/>
    <w:rsid w:val="00A55533"/>
    <w:rsid w:val="00A56163"/>
    <w:rsid w:val="00A563C5"/>
    <w:rsid w:val="00A56A69"/>
    <w:rsid w:val="00A56F28"/>
    <w:rsid w:val="00A60581"/>
    <w:rsid w:val="00A60C0B"/>
    <w:rsid w:val="00A624A9"/>
    <w:rsid w:val="00A6258E"/>
    <w:rsid w:val="00A63264"/>
    <w:rsid w:val="00A6334C"/>
    <w:rsid w:val="00A63AF6"/>
    <w:rsid w:val="00A64DF0"/>
    <w:rsid w:val="00A65619"/>
    <w:rsid w:val="00A6597F"/>
    <w:rsid w:val="00A664FD"/>
    <w:rsid w:val="00A7368A"/>
    <w:rsid w:val="00A73D99"/>
    <w:rsid w:val="00A743B2"/>
    <w:rsid w:val="00A76714"/>
    <w:rsid w:val="00A80295"/>
    <w:rsid w:val="00A80AAD"/>
    <w:rsid w:val="00A816B4"/>
    <w:rsid w:val="00A8217E"/>
    <w:rsid w:val="00A868DC"/>
    <w:rsid w:val="00A86C6A"/>
    <w:rsid w:val="00A8726E"/>
    <w:rsid w:val="00A872E1"/>
    <w:rsid w:val="00A87315"/>
    <w:rsid w:val="00A8736A"/>
    <w:rsid w:val="00A900FB"/>
    <w:rsid w:val="00A92347"/>
    <w:rsid w:val="00A929FD"/>
    <w:rsid w:val="00A93AF4"/>
    <w:rsid w:val="00A94ACF"/>
    <w:rsid w:val="00A94E0E"/>
    <w:rsid w:val="00A94EF3"/>
    <w:rsid w:val="00A95743"/>
    <w:rsid w:val="00A968D0"/>
    <w:rsid w:val="00A969B8"/>
    <w:rsid w:val="00A972B1"/>
    <w:rsid w:val="00A974AC"/>
    <w:rsid w:val="00AA065B"/>
    <w:rsid w:val="00AA161B"/>
    <w:rsid w:val="00AA270D"/>
    <w:rsid w:val="00AA272C"/>
    <w:rsid w:val="00AA2D57"/>
    <w:rsid w:val="00AA35A8"/>
    <w:rsid w:val="00AA4D1F"/>
    <w:rsid w:val="00AA4FFE"/>
    <w:rsid w:val="00AA57D2"/>
    <w:rsid w:val="00AA60D6"/>
    <w:rsid w:val="00AA7C17"/>
    <w:rsid w:val="00AA7FE8"/>
    <w:rsid w:val="00AB081E"/>
    <w:rsid w:val="00AB1756"/>
    <w:rsid w:val="00AB274A"/>
    <w:rsid w:val="00AB2D37"/>
    <w:rsid w:val="00AB4CF8"/>
    <w:rsid w:val="00AB590C"/>
    <w:rsid w:val="00AB5D15"/>
    <w:rsid w:val="00AB64B1"/>
    <w:rsid w:val="00AB6820"/>
    <w:rsid w:val="00AB79AA"/>
    <w:rsid w:val="00AB7DA2"/>
    <w:rsid w:val="00AC0443"/>
    <w:rsid w:val="00AC045A"/>
    <w:rsid w:val="00AC0D52"/>
    <w:rsid w:val="00AC2228"/>
    <w:rsid w:val="00AC2553"/>
    <w:rsid w:val="00AC2A99"/>
    <w:rsid w:val="00AC2B4B"/>
    <w:rsid w:val="00AC3DEF"/>
    <w:rsid w:val="00AC58FA"/>
    <w:rsid w:val="00AC5ED6"/>
    <w:rsid w:val="00AC6916"/>
    <w:rsid w:val="00AC6E7E"/>
    <w:rsid w:val="00AD051A"/>
    <w:rsid w:val="00AD1867"/>
    <w:rsid w:val="00AD1D5B"/>
    <w:rsid w:val="00AD21EE"/>
    <w:rsid w:val="00AD409C"/>
    <w:rsid w:val="00AD4850"/>
    <w:rsid w:val="00AD524B"/>
    <w:rsid w:val="00AD699A"/>
    <w:rsid w:val="00AD73F5"/>
    <w:rsid w:val="00AD7DE2"/>
    <w:rsid w:val="00AE003D"/>
    <w:rsid w:val="00AE0532"/>
    <w:rsid w:val="00AE1270"/>
    <w:rsid w:val="00AE1471"/>
    <w:rsid w:val="00AE2311"/>
    <w:rsid w:val="00AE24D8"/>
    <w:rsid w:val="00AE275C"/>
    <w:rsid w:val="00AE2915"/>
    <w:rsid w:val="00AE553D"/>
    <w:rsid w:val="00AE716A"/>
    <w:rsid w:val="00AE7505"/>
    <w:rsid w:val="00AE7B1E"/>
    <w:rsid w:val="00AE7DE9"/>
    <w:rsid w:val="00AE7E7E"/>
    <w:rsid w:val="00AF08A4"/>
    <w:rsid w:val="00AF0FA3"/>
    <w:rsid w:val="00AF0FD1"/>
    <w:rsid w:val="00AF1060"/>
    <w:rsid w:val="00AF168D"/>
    <w:rsid w:val="00AF1C4D"/>
    <w:rsid w:val="00AF1D90"/>
    <w:rsid w:val="00AF1E34"/>
    <w:rsid w:val="00AF2BA7"/>
    <w:rsid w:val="00AF3862"/>
    <w:rsid w:val="00AF3FFB"/>
    <w:rsid w:val="00AF4D03"/>
    <w:rsid w:val="00AF52D1"/>
    <w:rsid w:val="00AF58FA"/>
    <w:rsid w:val="00AF63E2"/>
    <w:rsid w:val="00AF6B5A"/>
    <w:rsid w:val="00AF6F81"/>
    <w:rsid w:val="00AF7BD9"/>
    <w:rsid w:val="00B00481"/>
    <w:rsid w:val="00B022E8"/>
    <w:rsid w:val="00B03FE1"/>
    <w:rsid w:val="00B051D6"/>
    <w:rsid w:val="00B053ED"/>
    <w:rsid w:val="00B0572F"/>
    <w:rsid w:val="00B05C41"/>
    <w:rsid w:val="00B05C89"/>
    <w:rsid w:val="00B060FA"/>
    <w:rsid w:val="00B06361"/>
    <w:rsid w:val="00B06E8B"/>
    <w:rsid w:val="00B078EF"/>
    <w:rsid w:val="00B07F0C"/>
    <w:rsid w:val="00B11CB4"/>
    <w:rsid w:val="00B1204E"/>
    <w:rsid w:val="00B13F5B"/>
    <w:rsid w:val="00B141CB"/>
    <w:rsid w:val="00B14AD1"/>
    <w:rsid w:val="00B170AC"/>
    <w:rsid w:val="00B17B71"/>
    <w:rsid w:val="00B206FD"/>
    <w:rsid w:val="00B20D43"/>
    <w:rsid w:val="00B2170B"/>
    <w:rsid w:val="00B21C18"/>
    <w:rsid w:val="00B21FAE"/>
    <w:rsid w:val="00B2316A"/>
    <w:rsid w:val="00B236D3"/>
    <w:rsid w:val="00B2375E"/>
    <w:rsid w:val="00B23C7E"/>
    <w:rsid w:val="00B241E0"/>
    <w:rsid w:val="00B24605"/>
    <w:rsid w:val="00B247E5"/>
    <w:rsid w:val="00B24B6F"/>
    <w:rsid w:val="00B24B89"/>
    <w:rsid w:val="00B24DC8"/>
    <w:rsid w:val="00B24E20"/>
    <w:rsid w:val="00B253A1"/>
    <w:rsid w:val="00B268AB"/>
    <w:rsid w:val="00B27F9C"/>
    <w:rsid w:val="00B32110"/>
    <w:rsid w:val="00B32674"/>
    <w:rsid w:val="00B32DEA"/>
    <w:rsid w:val="00B34A69"/>
    <w:rsid w:val="00B34CCF"/>
    <w:rsid w:val="00B35DCC"/>
    <w:rsid w:val="00B36969"/>
    <w:rsid w:val="00B379F3"/>
    <w:rsid w:val="00B40086"/>
    <w:rsid w:val="00B40168"/>
    <w:rsid w:val="00B4067E"/>
    <w:rsid w:val="00B409F0"/>
    <w:rsid w:val="00B418BE"/>
    <w:rsid w:val="00B421A4"/>
    <w:rsid w:val="00B42376"/>
    <w:rsid w:val="00B428EA"/>
    <w:rsid w:val="00B43382"/>
    <w:rsid w:val="00B435A4"/>
    <w:rsid w:val="00B50DBB"/>
    <w:rsid w:val="00B514BF"/>
    <w:rsid w:val="00B5176C"/>
    <w:rsid w:val="00B52C54"/>
    <w:rsid w:val="00B535C7"/>
    <w:rsid w:val="00B53CC4"/>
    <w:rsid w:val="00B5473F"/>
    <w:rsid w:val="00B54A99"/>
    <w:rsid w:val="00B54B91"/>
    <w:rsid w:val="00B54FDA"/>
    <w:rsid w:val="00B5570E"/>
    <w:rsid w:val="00B5585C"/>
    <w:rsid w:val="00B55A0F"/>
    <w:rsid w:val="00B5719D"/>
    <w:rsid w:val="00B60C0C"/>
    <w:rsid w:val="00B61BA8"/>
    <w:rsid w:val="00B62632"/>
    <w:rsid w:val="00B63286"/>
    <w:rsid w:val="00B63D3A"/>
    <w:rsid w:val="00B63E23"/>
    <w:rsid w:val="00B64671"/>
    <w:rsid w:val="00B65F23"/>
    <w:rsid w:val="00B6682A"/>
    <w:rsid w:val="00B66C36"/>
    <w:rsid w:val="00B66EA6"/>
    <w:rsid w:val="00B7006E"/>
    <w:rsid w:val="00B70B12"/>
    <w:rsid w:val="00B71B60"/>
    <w:rsid w:val="00B72126"/>
    <w:rsid w:val="00B72237"/>
    <w:rsid w:val="00B73168"/>
    <w:rsid w:val="00B763F5"/>
    <w:rsid w:val="00B76B9B"/>
    <w:rsid w:val="00B76BB4"/>
    <w:rsid w:val="00B76FEE"/>
    <w:rsid w:val="00B778EF"/>
    <w:rsid w:val="00B80018"/>
    <w:rsid w:val="00B802AB"/>
    <w:rsid w:val="00B816D6"/>
    <w:rsid w:val="00B82271"/>
    <w:rsid w:val="00B82C97"/>
    <w:rsid w:val="00B82D15"/>
    <w:rsid w:val="00B831B7"/>
    <w:rsid w:val="00B833FB"/>
    <w:rsid w:val="00B839BA"/>
    <w:rsid w:val="00B83B68"/>
    <w:rsid w:val="00B83BA3"/>
    <w:rsid w:val="00B83E3C"/>
    <w:rsid w:val="00B84966"/>
    <w:rsid w:val="00B856EF"/>
    <w:rsid w:val="00B87E60"/>
    <w:rsid w:val="00B90066"/>
    <w:rsid w:val="00B90941"/>
    <w:rsid w:val="00B91060"/>
    <w:rsid w:val="00B92083"/>
    <w:rsid w:val="00B945DF"/>
    <w:rsid w:val="00B94650"/>
    <w:rsid w:val="00B94D92"/>
    <w:rsid w:val="00B9504A"/>
    <w:rsid w:val="00B9586C"/>
    <w:rsid w:val="00B96316"/>
    <w:rsid w:val="00BA0496"/>
    <w:rsid w:val="00BA0C34"/>
    <w:rsid w:val="00BA1278"/>
    <w:rsid w:val="00BA1A46"/>
    <w:rsid w:val="00BA1BB5"/>
    <w:rsid w:val="00BA1EC6"/>
    <w:rsid w:val="00BA294E"/>
    <w:rsid w:val="00BA3551"/>
    <w:rsid w:val="00BA366F"/>
    <w:rsid w:val="00BA407B"/>
    <w:rsid w:val="00BA4EF2"/>
    <w:rsid w:val="00BA58F7"/>
    <w:rsid w:val="00BA64B2"/>
    <w:rsid w:val="00BA7995"/>
    <w:rsid w:val="00BB0839"/>
    <w:rsid w:val="00BB0FDA"/>
    <w:rsid w:val="00BB1133"/>
    <w:rsid w:val="00BB2473"/>
    <w:rsid w:val="00BB272A"/>
    <w:rsid w:val="00BB2CD6"/>
    <w:rsid w:val="00BB3356"/>
    <w:rsid w:val="00BB3AB8"/>
    <w:rsid w:val="00BB3E9B"/>
    <w:rsid w:val="00BB480B"/>
    <w:rsid w:val="00BB5123"/>
    <w:rsid w:val="00BB58F9"/>
    <w:rsid w:val="00BB629A"/>
    <w:rsid w:val="00BB69EE"/>
    <w:rsid w:val="00BB6C85"/>
    <w:rsid w:val="00BB7823"/>
    <w:rsid w:val="00BC053B"/>
    <w:rsid w:val="00BC3802"/>
    <w:rsid w:val="00BC4EC3"/>
    <w:rsid w:val="00BC558F"/>
    <w:rsid w:val="00BC57C1"/>
    <w:rsid w:val="00BC5AAA"/>
    <w:rsid w:val="00BC6EAB"/>
    <w:rsid w:val="00BC7B7F"/>
    <w:rsid w:val="00BD11F7"/>
    <w:rsid w:val="00BD1A8C"/>
    <w:rsid w:val="00BD26B5"/>
    <w:rsid w:val="00BD3567"/>
    <w:rsid w:val="00BD35D7"/>
    <w:rsid w:val="00BD36E0"/>
    <w:rsid w:val="00BD3E96"/>
    <w:rsid w:val="00BD5069"/>
    <w:rsid w:val="00BD583F"/>
    <w:rsid w:val="00BD5A8F"/>
    <w:rsid w:val="00BD62FA"/>
    <w:rsid w:val="00BD6953"/>
    <w:rsid w:val="00BD70EF"/>
    <w:rsid w:val="00BD73B9"/>
    <w:rsid w:val="00BD7771"/>
    <w:rsid w:val="00BD79DB"/>
    <w:rsid w:val="00BD79F3"/>
    <w:rsid w:val="00BD7E61"/>
    <w:rsid w:val="00BE0482"/>
    <w:rsid w:val="00BE0F26"/>
    <w:rsid w:val="00BE15F1"/>
    <w:rsid w:val="00BE1BBF"/>
    <w:rsid w:val="00BE1C82"/>
    <w:rsid w:val="00BE2A36"/>
    <w:rsid w:val="00BE30B6"/>
    <w:rsid w:val="00BE3354"/>
    <w:rsid w:val="00BE3AE6"/>
    <w:rsid w:val="00BE3D35"/>
    <w:rsid w:val="00BE4554"/>
    <w:rsid w:val="00BE4FC1"/>
    <w:rsid w:val="00BE566B"/>
    <w:rsid w:val="00BE5824"/>
    <w:rsid w:val="00BE69A4"/>
    <w:rsid w:val="00BE7667"/>
    <w:rsid w:val="00BE7C70"/>
    <w:rsid w:val="00BF03B7"/>
    <w:rsid w:val="00BF0DD5"/>
    <w:rsid w:val="00BF0F43"/>
    <w:rsid w:val="00BF1079"/>
    <w:rsid w:val="00BF15F6"/>
    <w:rsid w:val="00BF17EB"/>
    <w:rsid w:val="00BF1BD7"/>
    <w:rsid w:val="00BF28CE"/>
    <w:rsid w:val="00BF29D5"/>
    <w:rsid w:val="00BF2AD8"/>
    <w:rsid w:val="00BF2E84"/>
    <w:rsid w:val="00BF3438"/>
    <w:rsid w:val="00BF3AAA"/>
    <w:rsid w:val="00BF429B"/>
    <w:rsid w:val="00BF47FC"/>
    <w:rsid w:val="00BF4FFB"/>
    <w:rsid w:val="00BF5FFE"/>
    <w:rsid w:val="00BF7EEF"/>
    <w:rsid w:val="00C00541"/>
    <w:rsid w:val="00C02975"/>
    <w:rsid w:val="00C035E4"/>
    <w:rsid w:val="00C03E02"/>
    <w:rsid w:val="00C04108"/>
    <w:rsid w:val="00C0528E"/>
    <w:rsid w:val="00C05AA5"/>
    <w:rsid w:val="00C06515"/>
    <w:rsid w:val="00C07025"/>
    <w:rsid w:val="00C10FD6"/>
    <w:rsid w:val="00C114C0"/>
    <w:rsid w:val="00C146A0"/>
    <w:rsid w:val="00C152A3"/>
    <w:rsid w:val="00C15705"/>
    <w:rsid w:val="00C15ACA"/>
    <w:rsid w:val="00C15E07"/>
    <w:rsid w:val="00C173CB"/>
    <w:rsid w:val="00C175AD"/>
    <w:rsid w:val="00C20342"/>
    <w:rsid w:val="00C207E2"/>
    <w:rsid w:val="00C20D10"/>
    <w:rsid w:val="00C221CD"/>
    <w:rsid w:val="00C24533"/>
    <w:rsid w:val="00C24BAF"/>
    <w:rsid w:val="00C25C21"/>
    <w:rsid w:val="00C30BA7"/>
    <w:rsid w:val="00C30FB5"/>
    <w:rsid w:val="00C31383"/>
    <w:rsid w:val="00C31A3A"/>
    <w:rsid w:val="00C31A48"/>
    <w:rsid w:val="00C32C1D"/>
    <w:rsid w:val="00C33742"/>
    <w:rsid w:val="00C33902"/>
    <w:rsid w:val="00C352CE"/>
    <w:rsid w:val="00C35E41"/>
    <w:rsid w:val="00C35EC5"/>
    <w:rsid w:val="00C368EC"/>
    <w:rsid w:val="00C379B6"/>
    <w:rsid w:val="00C37B15"/>
    <w:rsid w:val="00C408F8"/>
    <w:rsid w:val="00C40B5B"/>
    <w:rsid w:val="00C40FC8"/>
    <w:rsid w:val="00C418D4"/>
    <w:rsid w:val="00C419F4"/>
    <w:rsid w:val="00C41FFE"/>
    <w:rsid w:val="00C4253C"/>
    <w:rsid w:val="00C4299A"/>
    <w:rsid w:val="00C42A47"/>
    <w:rsid w:val="00C431CD"/>
    <w:rsid w:val="00C439A4"/>
    <w:rsid w:val="00C439FB"/>
    <w:rsid w:val="00C44320"/>
    <w:rsid w:val="00C45DBB"/>
    <w:rsid w:val="00C479C9"/>
    <w:rsid w:val="00C47E98"/>
    <w:rsid w:val="00C50D06"/>
    <w:rsid w:val="00C530CB"/>
    <w:rsid w:val="00C5376E"/>
    <w:rsid w:val="00C546F8"/>
    <w:rsid w:val="00C54706"/>
    <w:rsid w:val="00C548D7"/>
    <w:rsid w:val="00C55BA7"/>
    <w:rsid w:val="00C55CAD"/>
    <w:rsid w:val="00C60A84"/>
    <w:rsid w:val="00C61E15"/>
    <w:rsid w:val="00C62558"/>
    <w:rsid w:val="00C6307A"/>
    <w:rsid w:val="00C63BEC"/>
    <w:rsid w:val="00C63CF8"/>
    <w:rsid w:val="00C64A98"/>
    <w:rsid w:val="00C64E10"/>
    <w:rsid w:val="00C65927"/>
    <w:rsid w:val="00C66DD9"/>
    <w:rsid w:val="00C66F41"/>
    <w:rsid w:val="00C70256"/>
    <w:rsid w:val="00C72555"/>
    <w:rsid w:val="00C74946"/>
    <w:rsid w:val="00C7516E"/>
    <w:rsid w:val="00C758F6"/>
    <w:rsid w:val="00C75D8D"/>
    <w:rsid w:val="00C7667D"/>
    <w:rsid w:val="00C767F4"/>
    <w:rsid w:val="00C77726"/>
    <w:rsid w:val="00C77F96"/>
    <w:rsid w:val="00C80DAA"/>
    <w:rsid w:val="00C81030"/>
    <w:rsid w:val="00C82A8B"/>
    <w:rsid w:val="00C82AEC"/>
    <w:rsid w:val="00C833E5"/>
    <w:rsid w:val="00C8377D"/>
    <w:rsid w:val="00C8421D"/>
    <w:rsid w:val="00C84714"/>
    <w:rsid w:val="00C84807"/>
    <w:rsid w:val="00C848D0"/>
    <w:rsid w:val="00C85344"/>
    <w:rsid w:val="00C868F6"/>
    <w:rsid w:val="00C873E0"/>
    <w:rsid w:val="00C87413"/>
    <w:rsid w:val="00C87B55"/>
    <w:rsid w:val="00C91505"/>
    <w:rsid w:val="00C918F6"/>
    <w:rsid w:val="00C919AC"/>
    <w:rsid w:val="00C91A98"/>
    <w:rsid w:val="00C921DD"/>
    <w:rsid w:val="00C926E0"/>
    <w:rsid w:val="00C93AE0"/>
    <w:rsid w:val="00C94516"/>
    <w:rsid w:val="00C94E0B"/>
    <w:rsid w:val="00C94EF2"/>
    <w:rsid w:val="00C95446"/>
    <w:rsid w:val="00C95AF7"/>
    <w:rsid w:val="00C95F73"/>
    <w:rsid w:val="00C96ACC"/>
    <w:rsid w:val="00C96C25"/>
    <w:rsid w:val="00C972B0"/>
    <w:rsid w:val="00C975AC"/>
    <w:rsid w:val="00C979C3"/>
    <w:rsid w:val="00C97BD1"/>
    <w:rsid w:val="00C97F8A"/>
    <w:rsid w:val="00CA12E1"/>
    <w:rsid w:val="00CA2CC9"/>
    <w:rsid w:val="00CA5DC9"/>
    <w:rsid w:val="00CA6832"/>
    <w:rsid w:val="00CA75F0"/>
    <w:rsid w:val="00CA7A90"/>
    <w:rsid w:val="00CA7C96"/>
    <w:rsid w:val="00CA7E59"/>
    <w:rsid w:val="00CB0146"/>
    <w:rsid w:val="00CB1EBF"/>
    <w:rsid w:val="00CB2B63"/>
    <w:rsid w:val="00CB35AB"/>
    <w:rsid w:val="00CB43C5"/>
    <w:rsid w:val="00CB4B4C"/>
    <w:rsid w:val="00CB4EE2"/>
    <w:rsid w:val="00CB5952"/>
    <w:rsid w:val="00CB5B3B"/>
    <w:rsid w:val="00CB68FF"/>
    <w:rsid w:val="00CB77A5"/>
    <w:rsid w:val="00CC055A"/>
    <w:rsid w:val="00CC1311"/>
    <w:rsid w:val="00CC27B9"/>
    <w:rsid w:val="00CC2E16"/>
    <w:rsid w:val="00CC3205"/>
    <w:rsid w:val="00CC43D2"/>
    <w:rsid w:val="00CC5D80"/>
    <w:rsid w:val="00CC5E93"/>
    <w:rsid w:val="00CC6E05"/>
    <w:rsid w:val="00CC76A0"/>
    <w:rsid w:val="00CC7CA0"/>
    <w:rsid w:val="00CD1BA5"/>
    <w:rsid w:val="00CD2871"/>
    <w:rsid w:val="00CD3CC5"/>
    <w:rsid w:val="00CD40FF"/>
    <w:rsid w:val="00CD4F27"/>
    <w:rsid w:val="00CD5387"/>
    <w:rsid w:val="00CD5663"/>
    <w:rsid w:val="00CD59E2"/>
    <w:rsid w:val="00CD5C39"/>
    <w:rsid w:val="00CD625E"/>
    <w:rsid w:val="00CD63D2"/>
    <w:rsid w:val="00CD6941"/>
    <w:rsid w:val="00CD738A"/>
    <w:rsid w:val="00CD73A7"/>
    <w:rsid w:val="00CE07D8"/>
    <w:rsid w:val="00CE0866"/>
    <w:rsid w:val="00CE08E7"/>
    <w:rsid w:val="00CE0C9C"/>
    <w:rsid w:val="00CE0DDA"/>
    <w:rsid w:val="00CE19E7"/>
    <w:rsid w:val="00CE2717"/>
    <w:rsid w:val="00CE315E"/>
    <w:rsid w:val="00CE4956"/>
    <w:rsid w:val="00CE5871"/>
    <w:rsid w:val="00CE60B0"/>
    <w:rsid w:val="00CE6DC3"/>
    <w:rsid w:val="00CE70F4"/>
    <w:rsid w:val="00CE7F33"/>
    <w:rsid w:val="00CF0AC0"/>
    <w:rsid w:val="00CF1006"/>
    <w:rsid w:val="00CF1CE8"/>
    <w:rsid w:val="00CF255E"/>
    <w:rsid w:val="00CF26B8"/>
    <w:rsid w:val="00CF4425"/>
    <w:rsid w:val="00CF4763"/>
    <w:rsid w:val="00CF5607"/>
    <w:rsid w:val="00CF59F4"/>
    <w:rsid w:val="00CF5EBD"/>
    <w:rsid w:val="00CF60EE"/>
    <w:rsid w:val="00CF6DA2"/>
    <w:rsid w:val="00CF6E8E"/>
    <w:rsid w:val="00D00203"/>
    <w:rsid w:val="00D01D9C"/>
    <w:rsid w:val="00D0202C"/>
    <w:rsid w:val="00D03107"/>
    <w:rsid w:val="00D03121"/>
    <w:rsid w:val="00D03819"/>
    <w:rsid w:val="00D038E2"/>
    <w:rsid w:val="00D0414E"/>
    <w:rsid w:val="00D04496"/>
    <w:rsid w:val="00D05F61"/>
    <w:rsid w:val="00D06449"/>
    <w:rsid w:val="00D06783"/>
    <w:rsid w:val="00D112C4"/>
    <w:rsid w:val="00D1317D"/>
    <w:rsid w:val="00D134EA"/>
    <w:rsid w:val="00D1384A"/>
    <w:rsid w:val="00D13BFC"/>
    <w:rsid w:val="00D16C6F"/>
    <w:rsid w:val="00D17019"/>
    <w:rsid w:val="00D17128"/>
    <w:rsid w:val="00D1738F"/>
    <w:rsid w:val="00D20873"/>
    <w:rsid w:val="00D21261"/>
    <w:rsid w:val="00D2145D"/>
    <w:rsid w:val="00D21524"/>
    <w:rsid w:val="00D21992"/>
    <w:rsid w:val="00D220BB"/>
    <w:rsid w:val="00D22C72"/>
    <w:rsid w:val="00D22F9C"/>
    <w:rsid w:val="00D241EB"/>
    <w:rsid w:val="00D24B2B"/>
    <w:rsid w:val="00D260DE"/>
    <w:rsid w:val="00D2651E"/>
    <w:rsid w:val="00D27434"/>
    <w:rsid w:val="00D3038A"/>
    <w:rsid w:val="00D30901"/>
    <w:rsid w:val="00D30D62"/>
    <w:rsid w:val="00D31EB6"/>
    <w:rsid w:val="00D324A6"/>
    <w:rsid w:val="00D32600"/>
    <w:rsid w:val="00D332CA"/>
    <w:rsid w:val="00D347D1"/>
    <w:rsid w:val="00D34AFA"/>
    <w:rsid w:val="00D3579E"/>
    <w:rsid w:val="00D36DBA"/>
    <w:rsid w:val="00D40783"/>
    <w:rsid w:val="00D40D56"/>
    <w:rsid w:val="00D40D91"/>
    <w:rsid w:val="00D4140B"/>
    <w:rsid w:val="00D45ADD"/>
    <w:rsid w:val="00D464C8"/>
    <w:rsid w:val="00D468D0"/>
    <w:rsid w:val="00D47F5A"/>
    <w:rsid w:val="00D5084B"/>
    <w:rsid w:val="00D51213"/>
    <w:rsid w:val="00D516B0"/>
    <w:rsid w:val="00D51F03"/>
    <w:rsid w:val="00D51F31"/>
    <w:rsid w:val="00D51F7D"/>
    <w:rsid w:val="00D52652"/>
    <w:rsid w:val="00D52CDE"/>
    <w:rsid w:val="00D530F0"/>
    <w:rsid w:val="00D537AC"/>
    <w:rsid w:val="00D54154"/>
    <w:rsid w:val="00D54186"/>
    <w:rsid w:val="00D542FC"/>
    <w:rsid w:val="00D5500C"/>
    <w:rsid w:val="00D6047C"/>
    <w:rsid w:val="00D609EC"/>
    <w:rsid w:val="00D61356"/>
    <w:rsid w:val="00D61864"/>
    <w:rsid w:val="00D622A4"/>
    <w:rsid w:val="00D62757"/>
    <w:rsid w:val="00D64FF8"/>
    <w:rsid w:val="00D65CD9"/>
    <w:rsid w:val="00D7006F"/>
    <w:rsid w:val="00D70683"/>
    <w:rsid w:val="00D72C96"/>
    <w:rsid w:val="00D72F62"/>
    <w:rsid w:val="00D72FA9"/>
    <w:rsid w:val="00D7564E"/>
    <w:rsid w:val="00D75F92"/>
    <w:rsid w:val="00D76D18"/>
    <w:rsid w:val="00D771E0"/>
    <w:rsid w:val="00D77C5F"/>
    <w:rsid w:val="00D77FE8"/>
    <w:rsid w:val="00D805C5"/>
    <w:rsid w:val="00D83E95"/>
    <w:rsid w:val="00D84E0E"/>
    <w:rsid w:val="00D85257"/>
    <w:rsid w:val="00D854DA"/>
    <w:rsid w:val="00D85740"/>
    <w:rsid w:val="00D860C6"/>
    <w:rsid w:val="00D863EF"/>
    <w:rsid w:val="00D86A90"/>
    <w:rsid w:val="00D87769"/>
    <w:rsid w:val="00D87973"/>
    <w:rsid w:val="00D87A68"/>
    <w:rsid w:val="00D906BB"/>
    <w:rsid w:val="00D9080F"/>
    <w:rsid w:val="00D90FE9"/>
    <w:rsid w:val="00D9168A"/>
    <w:rsid w:val="00D93D2A"/>
    <w:rsid w:val="00D94034"/>
    <w:rsid w:val="00D94F06"/>
    <w:rsid w:val="00D950E3"/>
    <w:rsid w:val="00D95946"/>
    <w:rsid w:val="00D95B60"/>
    <w:rsid w:val="00D96269"/>
    <w:rsid w:val="00D96927"/>
    <w:rsid w:val="00D96F1D"/>
    <w:rsid w:val="00D977E1"/>
    <w:rsid w:val="00DA03A8"/>
    <w:rsid w:val="00DA03F4"/>
    <w:rsid w:val="00DA0C4B"/>
    <w:rsid w:val="00DA174B"/>
    <w:rsid w:val="00DA19AD"/>
    <w:rsid w:val="00DA3000"/>
    <w:rsid w:val="00DA307B"/>
    <w:rsid w:val="00DA4008"/>
    <w:rsid w:val="00DA41C0"/>
    <w:rsid w:val="00DA450F"/>
    <w:rsid w:val="00DA4D53"/>
    <w:rsid w:val="00DA4D55"/>
    <w:rsid w:val="00DA63A7"/>
    <w:rsid w:val="00DA6AA4"/>
    <w:rsid w:val="00DB1277"/>
    <w:rsid w:val="00DB1CE5"/>
    <w:rsid w:val="00DB327F"/>
    <w:rsid w:val="00DB3832"/>
    <w:rsid w:val="00DB3CD7"/>
    <w:rsid w:val="00DB4A9B"/>
    <w:rsid w:val="00DB4B8F"/>
    <w:rsid w:val="00DB50A0"/>
    <w:rsid w:val="00DB69A9"/>
    <w:rsid w:val="00DB7F35"/>
    <w:rsid w:val="00DB7FDB"/>
    <w:rsid w:val="00DC0266"/>
    <w:rsid w:val="00DC17EB"/>
    <w:rsid w:val="00DC21D7"/>
    <w:rsid w:val="00DC2545"/>
    <w:rsid w:val="00DC2605"/>
    <w:rsid w:val="00DC3713"/>
    <w:rsid w:val="00DC4294"/>
    <w:rsid w:val="00DC4D9C"/>
    <w:rsid w:val="00DC6FEC"/>
    <w:rsid w:val="00DC7A54"/>
    <w:rsid w:val="00DC7BC3"/>
    <w:rsid w:val="00DC7EC7"/>
    <w:rsid w:val="00DD0B93"/>
    <w:rsid w:val="00DD0E4A"/>
    <w:rsid w:val="00DD1CC3"/>
    <w:rsid w:val="00DD1FD1"/>
    <w:rsid w:val="00DD225D"/>
    <w:rsid w:val="00DD3F94"/>
    <w:rsid w:val="00DD425B"/>
    <w:rsid w:val="00DD4A1D"/>
    <w:rsid w:val="00DD4E61"/>
    <w:rsid w:val="00DD5C84"/>
    <w:rsid w:val="00DD6194"/>
    <w:rsid w:val="00DD657C"/>
    <w:rsid w:val="00DD65B8"/>
    <w:rsid w:val="00DD66CD"/>
    <w:rsid w:val="00DD7804"/>
    <w:rsid w:val="00DE05EB"/>
    <w:rsid w:val="00DE0C1A"/>
    <w:rsid w:val="00DE1092"/>
    <w:rsid w:val="00DE1C0E"/>
    <w:rsid w:val="00DE3A5C"/>
    <w:rsid w:val="00DE3BE1"/>
    <w:rsid w:val="00DE4106"/>
    <w:rsid w:val="00DE46FB"/>
    <w:rsid w:val="00DE51BE"/>
    <w:rsid w:val="00DE53E6"/>
    <w:rsid w:val="00DE544D"/>
    <w:rsid w:val="00DE6FD5"/>
    <w:rsid w:val="00DE795F"/>
    <w:rsid w:val="00DE7F4D"/>
    <w:rsid w:val="00DF13BD"/>
    <w:rsid w:val="00DF1458"/>
    <w:rsid w:val="00DF16D2"/>
    <w:rsid w:val="00DF1876"/>
    <w:rsid w:val="00DF1F74"/>
    <w:rsid w:val="00DF21AC"/>
    <w:rsid w:val="00DF4D73"/>
    <w:rsid w:val="00DF5ACE"/>
    <w:rsid w:val="00DF69A8"/>
    <w:rsid w:val="00DF6C31"/>
    <w:rsid w:val="00E006C7"/>
    <w:rsid w:val="00E012CB"/>
    <w:rsid w:val="00E01381"/>
    <w:rsid w:val="00E01B38"/>
    <w:rsid w:val="00E01ED6"/>
    <w:rsid w:val="00E02077"/>
    <w:rsid w:val="00E0291F"/>
    <w:rsid w:val="00E034A6"/>
    <w:rsid w:val="00E04519"/>
    <w:rsid w:val="00E059BE"/>
    <w:rsid w:val="00E06E8B"/>
    <w:rsid w:val="00E06EBA"/>
    <w:rsid w:val="00E076C5"/>
    <w:rsid w:val="00E07B83"/>
    <w:rsid w:val="00E10E86"/>
    <w:rsid w:val="00E11141"/>
    <w:rsid w:val="00E123A3"/>
    <w:rsid w:val="00E13057"/>
    <w:rsid w:val="00E13459"/>
    <w:rsid w:val="00E13892"/>
    <w:rsid w:val="00E139E2"/>
    <w:rsid w:val="00E15453"/>
    <w:rsid w:val="00E15CCB"/>
    <w:rsid w:val="00E1626C"/>
    <w:rsid w:val="00E17679"/>
    <w:rsid w:val="00E17775"/>
    <w:rsid w:val="00E2015C"/>
    <w:rsid w:val="00E20727"/>
    <w:rsid w:val="00E2132B"/>
    <w:rsid w:val="00E21AC3"/>
    <w:rsid w:val="00E2470A"/>
    <w:rsid w:val="00E2616A"/>
    <w:rsid w:val="00E26837"/>
    <w:rsid w:val="00E270BB"/>
    <w:rsid w:val="00E27265"/>
    <w:rsid w:val="00E27530"/>
    <w:rsid w:val="00E27B9F"/>
    <w:rsid w:val="00E27FF2"/>
    <w:rsid w:val="00E304D5"/>
    <w:rsid w:val="00E3065C"/>
    <w:rsid w:val="00E30C52"/>
    <w:rsid w:val="00E30C95"/>
    <w:rsid w:val="00E319AF"/>
    <w:rsid w:val="00E32724"/>
    <w:rsid w:val="00E35952"/>
    <w:rsid w:val="00E35F54"/>
    <w:rsid w:val="00E36526"/>
    <w:rsid w:val="00E36864"/>
    <w:rsid w:val="00E3795B"/>
    <w:rsid w:val="00E37CE8"/>
    <w:rsid w:val="00E37E7D"/>
    <w:rsid w:val="00E37FE5"/>
    <w:rsid w:val="00E400F8"/>
    <w:rsid w:val="00E40136"/>
    <w:rsid w:val="00E41274"/>
    <w:rsid w:val="00E42B31"/>
    <w:rsid w:val="00E444DD"/>
    <w:rsid w:val="00E44E9B"/>
    <w:rsid w:val="00E464A8"/>
    <w:rsid w:val="00E46A4C"/>
    <w:rsid w:val="00E46B73"/>
    <w:rsid w:val="00E47759"/>
    <w:rsid w:val="00E47DF1"/>
    <w:rsid w:val="00E502F6"/>
    <w:rsid w:val="00E50841"/>
    <w:rsid w:val="00E51DAB"/>
    <w:rsid w:val="00E52001"/>
    <w:rsid w:val="00E524E8"/>
    <w:rsid w:val="00E52897"/>
    <w:rsid w:val="00E53028"/>
    <w:rsid w:val="00E532DF"/>
    <w:rsid w:val="00E538DB"/>
    <w:rsid w:val="00E53C8D"/>
    <w:rsid w:val="00E54098"/>
    <w:rsid w:val="00E550D3"/>
    <w:rsid w:val="00E55F2E"/>
    <w:rsid w:val="00E562AC"/>
    <w:rsid w:val="00E5688A"/>
    <w:rsid w:val="00E5712F"/>
    <w:rsid w:val="00E571C1"/>
    <w:rsid w:val="00E57504"/>
    <w:rsid w:val="00E60455"/>
    <w:rsid w:val="00E60458"/>
    <w:rsid w:val="00E626C0"/>
    <w:rsid w:val="00E62D16"/>
    <w:rsid w:val="00E630A8"/>
    <w:rsid w:val="00E64BF3"/>
    <w:rsid w:val="00E64CF2"/>
    <w:rsid w:val="00E65311"/>
    <w:rsid w:val="00E6625D"/>
    <w:rsid w:val="00E667A9"/>
    <w:rsid w:val="00E66CB4"/>
    <w:rsid w:val="00E67178"/>
    <w:rsid w:val="00E67612"/>
    <w:rsid w:val="00E67AC4"/>
    <w:rsid w:val="00E70757"/>
    <w:rsid w:val="00E70983"/>
    <w:rsid w:val="00E714C7"/>
    <w:rsid w:val="00E72F41"/>
    <w:rsid w:val="00E73318"/>
    <w:rsid w:val="00E7343E"/>
    <w:rsid w:val="00E7409E"/>
    <w:rsid w:val="00E74E41"/>
    <w:rsid w:val="00E75CFD"/>
    <w:rsid w:val="00E76313"/>
    <w:rsid w:val="00E76709"/>
    <w:rsid w:val="00E80322"/>
    <w:rsid w:val="00E810C4"/>
    <w:rsid w:val="00E8193B"/>
    <w:rsid w:val="00E82A53"/>
    <w:rsid w:val="00E83AD4"/>
    <w:rsid w:val="00E85227"/>
    <w:rsid w:val="00E86866"/>
    <w:rsid w:val="00E86B07"/>
    <w:rsid w:val="00E86C7D"/>
    <w:rsid w:val="00E870F7"/>
    <w:rsid w:val="00E878E8"/>
    <w:rsid w:val="00E87A94"/>
    <w:rsid w:val="00E87F58"/>
    <w:rsid w:val="00E90EEE"/>
    <w:rsid w:val="00E9146B"/>
    <w:rsid w:val="00E91EAE"/>
    <w:rsid w:val="00E92633"/>
    <w:rsid w:val="00E93B0C"/>
    <w:rsid w:val="00E9474E"/>
    <w:rsid w:val="00E95B38"/>
    <w:rsid w:val="00E95BAF"/>
    <w:rsid w:val="00E9696E"/>
    <w:rsid w:val="00E96C74"/>
    <w:rsid w:val="00EA02BE"/>
    <w:rsid w:val="00EA1FCE"/>
    <w:rsid w:val="00EA3B1B"/>
    <w:rsid w:val="00EA3DBD"/>
    <w:rsid w:val="00EA3E16"/>
    <w:rsid w:val="00EA51E4"/>
    <w:rsid w:val="00EA614F"/>
    <w:rsid w:val="00EA63AE"/>
    <w:rsid w:val="00EB003F"/>
    <w:rsid w:val="00EB0288"/>
    <w:rsid w:val="00EB08D6"/>
    <w:rsid w:val="00EB0FE4"/>
    <w:rsid w:val="00EB2173"/>
    <w:rsid w:val="00EB22C7"/>
    <w:rsid w:val="00EB247C"/>
    <w:rsid w:val="00EB42C8"/>
    <w:rsid w:val="00EB42E3"/>
    <w:rsid w:val="00EB4735"/>
    <w:rsid w:val="00EB4771"/>
    <w:rsid w:val="00EB5B65"/>
    <w:rsid w:val="00EB6425"/>
    <w:rsid w:val="00EB6AA5"/>
    <w:rsid w:val="00EB7199"/>
    <w:rsid w:val="00EC05FD"/>
    <w:rsid w:val="00EC0CCC"/>
    <w:rsid w:val="00EC1477"/>
    <w:rsid w:val="00EC157E"/>
    <w:rsid w:val="00EC2A01"/>
    <w:rsid w:val="00EC2ABA"/>
    <w:rsid w:val="00EC2DD1"/>
    <w:rsid w:val="00EC30FB"/>
    <w:rsid w:val="00EC343F"/>
    <w:rsid w:val="00EC3A57"/>
    <w:rsid w:val="00EC3CAD"/>
    <w:rsid w:val="00EC456E"/>
    <w:rsid w:val="00EC4ACF"/>
    <w:rsid w:val="00EC6A4F"/>
    <w:rsid w:val="00EC7534"/>
    <w:rsid w:val="00EC75B5"/>
    <w:rsid w:val="00ED097A"/>
    <w:rsid w:val="00ED2AB2"/>
    <w:rsid w:val="00ED3160"/>
    <w:rsid w:val="00ED3176"/>
    <w:rsid w:val="00ED3714"/>
    <w:rsid w:val="00ED426E"/>
    <w:rsid w:val="00ED4937"/>
    <w:rsid w:val="00ED59AD"/>
    <w:rsid w:val="00ED5A9D"/>
    <w:rsid w:val="00ED6343"/>
    <w:rsid w:val="00ED6A57"/>
    <w:rsid w:val="00EE1737"/>
    <w:rsid w:val="00EE1CD6"/>
    <w:rsid w:val="00EE338C"/>
    <w:rsid w:val="00EE33DB"/>
    <w:rsid w:val="00EE39DD"/>
    <w:rsid w:val="00EE54D7"/>
    <w:rsid w:val="00EE5D0B"/>
    <w:rsid w:val="00EE663C"/>
    <w:rsid w:val="00EE6BAA"/>
    <w:rsid w:val="00EE6CB4"/>
    <w:rsid w:val="00EF121A"/>
    <w:rsid w:val="00EF1488"/>
    <w:rsid w:val="00EF14C8"/>
    <w:rsid w:val="00EF3B1C"/>
    <w:rsid w:val="00EF4F62"/>
    <w:rsid w:val="00EF4FE8"/>
    <w:rsid w:val="00EF5A60"/>
    <w:rsid w:val="00EF6404"/>
    <w:rsid w:val="00EF6867"/>
    <w:rsid w:val="00EF6FA7"/>
    <w:rsid w:val="00EF7990"/>
    <w:rsid w:val="00EF79FE"/>
    <w:rsid w:val="00EF7ED9"/>
    <w:rsid w:val="00F006C1"/>
    <w:rsid w:val="00F00A07"/>
    <w:rsid w:val="00F02066"/>
    <w:rsid w:val="00F03C0B"/>
    <w:rsid w:val="00F03EF6"/>
    <w:rsid w:val="00F0528C"/>
    <w:rsid w:val="00F052B3"/>
    <w:rsid w:val="00F05439"/>
    <w:rsid w:val="00F058C2"/>
    <w:rsid w:val="00F06163"/>
    <w:rsid w:val="00F067CA"/>
    <w:rsid w:val="00F07214"/>
    <w:rsid w:val="00F07525"/>
    <w:rsid w:val="00F104D0"/>
    <w:rsid w:val="00F10E67"/>
    <w:rsid w:val="00F117E1"/>
    <w:rsid w:val="00F11936"/>
    <w:rsid w:val="00F11BD7"/>
    <w:rsid w:val="00F11DDC"/>
    <w:rsid w:val="00F1222D"/>
    <w:rsid w:val="00F131EF"/>
    <w:rsid w:val="00F1422A"/>
    <w:rsid w:val="00F1531C"/>
    <w:rsid w:val="00F16C72"/>
    <w:rsid w:val="00F16E7F"/>
    <w:rsid w:val="00F17028"/>
    <w:rsid w:val="00F173DA"/>
    <w:rsid w:val="00F17F60"/>
    <w:rsid w:val="00F23120"/>
    <w:rsid w:val="00F237CB"/>
    <w:rsid w:val="00F239DF"/>
    <w:rsid w:val="00F23A44"/>
    <w:rsid w:val="00F23C26"/>
    <w:rsid w:val="00F23F9F"/>
    <w:rsid w:val="00F2405F"/>
    <w:rsid w:val="00F2465A"/>
    <w:rsid w:val="00F24964"/>
    <w:rsid w:val="00F25240"/>
    <w:rsid w:val="00F25626"/>
    <w:rsid w:val="00F26171"/>
    <w:rsid w:val="00F26716"/>
    <w:rsid w:val="00F2792D"/>
    <w:rsid w:val="00F301C6"/>
    <w:rsid w:val="00F30582"/>
    <w:rsid w:val="00F30F43"/>
    <w:rsid w:val="00F31FA0"/>
    <w:rsid w:val="00F320D0"/>
    <w:rsid w:val="00F325A1"/>
    <w:rsid w:val="00F32DB1"/>
    <w:rsid w:val="00F36D00"/>
    <w:rsid w:val="00F370E4"/>
    <w:rsid w:val="00F37712"/>
    <w:rsid w:val="00F4216E"/>
    <w:rsid w:val="00F421DF"/>
    <w:rsid w:val="00F42519"/>
    <w:rsid w:val="00F42557"/>
    <w:rsid w:val="00F42C75"/>
    <w:rsid w:val="00F42E5B"/>
    <w:rsid w:val="00F44EF7"/>
    <w:rsid w:val="00F46F54"/>
    <w:rsid w:val="00F47113"/>
    <w:rsid w:val="00F473B5"/>
    <w:rsid w:val="00F475E7"/>
    <w:rsid w:val="00F50F09"/>
    <w:rsid w:val="00F518B6"/>
    <w:rsid w:val="00F53187"/>
    <w:rsid w:val="00F533BD"/>
    <w:rsid w:val="00F54257"/>
    <w:rsid w:val="00F54CD3"/>
    <w:rsid w:val="00F557EE"/>
    <w:rsid w:val="00F5589C"/>
    <w:rsid w:val="00F563CE"/>
    <w:rsid w:val="00F57672"/>
    <w:rsid w:val="00F5770E"/>
    <w:rsid w:val="00F608DD"/>
    <w:rsid w:val="00F60BD5"/>
    <w:rsid w:val="00F60C33"/>
    <w:rsid w:val="00F6106E"/>
    <w:rsid w:val="00F6287B"/>
    <w:rsid w:val="00F628FB"/>
    <w:rsid w:val="00F62CD8"/>
    <w:rsid w:val="00F63EA3"/>
    <w:rsid w:val="00F64B4D"/>
    <w:rsid w:val="00F6556D"/>
    <w:rsid w:val="00F66881"/>
    <w:rsid w:val="00F66BD5"/>
    <w:rsid w:val="00F67CC7"/>
    <w:rsid w:val="00F70CE4"/>
    <w:rsid w:val="00F719BC"/>
    <w:rsid w:val="00F724D1"/>
    <w:rsid w:val="00F72C95"/>
    <w:rsid w:val="00F73957"/>
    <w:rsid w:val="00F73C5F"/>
    <w:rsid w:val="00F744B5"/>
    <w:rsid w:val="00F75B03"/>
    <w:rsid w:val="00F75F49"/>
    <w:rsid w:val="00F76611"/>
    <w:rsid w:val="00F767FA"/>
    <w:rsid w:val="00F778C0"/>
    <w:rsid w:val="00F77AAB"/>
    <w:rsid w:val="00F80082"/>
    <w:rsid w:val="00F80222"/>
    <w:rsid w:val="00F81627"/>
    <w:rsid w:val="00F817DF"/>
    <w:rsid w:val="00F81A08"/>
    <w:rsid w:val="00F8283C"/>
    <w:rsid w:val="00F82E74"/>
    <w:rsid w:val="00F8322A"/>
    <w:rsid w:val="00F8328C"/>
    <w:rsid w:val="00F847F1"/>
    <w:rsid w:val="00F84D4B"/>
    <w:rsid w:val="00F85AB6"/>
    <w:rsid w:val="00F85BDD"/>
    <w:rsid w:val="00F87711"/>
    <w:rsid w:val="00F87A0E"/>
    <w:rsid w:val="00F90BA1"/>
    <w:rsid w:val="00F92FED"/>
    <w:rsid w:val="00F94081"/>
    <w:rsid w:val="00F9574D"/>
    <w:rsid w:val="00F95F3E"/>
    <w:rsid w:val="00F962D3"/>
    <w:rsid w:val="00F96397"/>
    <w:rsid w:val="00F971B4"/>
    <w:rsid w:val="00F973CE"/>
    <w:rsid w:val="00FA030C"/>
    <w:rsid w:val="00FA09D9"/>
    <w:rsid w:val="00FA0EED"/>
    <w:rsid w:val="00FA14E0"/>
    <w:rsid w:val="00FA1F59"/>
    <w:rsid w:val="00FA214B"/>
    <w:rsid w:val="00FA461D"/>
    <w:rsid w:val="00FA4D51"/>
    <w:rsid w:val="00FA5CD8"/>
    <w:rsid w:val="00FA6132"/>
    <w:rsid w:val="00FA6E28"/>
    <w:rsid w:val="00FA7052"/>
    <w:rsid w:val="00FA77CD"/>
    <w:rsid w:val="00FA7DCE"/>
    <w:rsid w:val="00FB02C7"/>
    <w:rsid w:val="00FB2545"/>
    <w:rsid w:val="00FB2F26"/>
    <w:rsid w:val="00FB3E83"/>
    <w:rsid w:val="00FB43C2"/>
    <w:rsid w:val="00FB4786"/>
    <w:rsid w:val="00FB57DE"/>
    <w:rsid w:val="00FB59D8"/>
    <w:rsid w:val="00FB64D6"/>
    <w:rsid w:val="00FC0931"/>
    <w:rsid w:val="00FC16DD"/>
    <w:rsid w:val="00FC440A"/>
    <w:rsid w:val="00FC4F5D"/>
    <w:rsid w:val="00FC58BE"/>
    <w:rsid w:val="00FC5CFF"/>
    <w:rsid w:val="00FC6C1D"/>
    <w:rsid w:val="00FC73ED"/>
    <w:rsid w:val="00FC7DF5"/>
    <w:rsid w:val="00FC7E2C"/>
    <w:rsid w:val="00FD0161"/>
    <w:rsid w:val="00FD0350"/>
    <w:rsid w:val="00FD0CD1"/>
    <w:rsid w:val="00FD255C"/>
    <w:rsid w:val="00FD2695"/>
    <w:rsid w:val="00FD2BF9"/>
    <w:rsid w:val="00FD2FD1"/>
    <w:rsid w:val="00FD38CA"/>
    <w:rsid w:val="00FD3D5D"/>
    <w:rsid w:val="00FD5489"/>
    <w:rsid w:val="00FD6D1A"/>
    <w:rsid w:val="00FE0EA7"/>
    <w:rsid w:val="00FE18F5"/>
    <w:rsid w:val="00FE2831"/>
    <w:rsid w:val="00FE4351"/>
    <w:rsid w:val="00FE581B"/>
    <w:rsid w:val="00FE5CFE"/>
    <w:rsid w:val="00FE7E17"/>
    <w:rsid w:val="00FE7FCB"/>
    <w:rsid w:val="00FF0993"/>
    <w:rsid w:val="00FF1047"/>
    <w:rsid w:val="00FF1097"/>
    <w:rsid w:val="00FF1A78"/>
    <w:rsid w:val="00FF28A8"/>
    <w:rsid w:val="00FF37A0"/>
    <w:rsid w:val="00FF3CFD"/>
    <w:rsid w:val="00FF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23FCB"/>
  <w15:docId w15:val="{3ED58072-9C11-4C3F-B03A-14978E42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53D"/>
    <w:pPr>
      <w:spacing w:after="0" w:line="240" w:lineRule="auto"/>
    </w:pPr>
    <w:rPr>
      <w:rFonts w:eastAsia="Times New Roman" w:cs="Times New Roman"/>
      <w:szCs w:val="28"/>
    </w:rPr>
  </w:style>
  <w:style w:type="paragraph" w:styleId="Heading1">
    <w:name w:val="heading 1"/>
    <w:basedOn w:val="Normal"/>
    <w:next w:val="Normal"/>
    <w:link w:val="Heading1Char"/>
    <w:qFormat/>
    <w:rsid w:val="00061E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3A5D8C"/>
    <w:pPr>
      <w:keepNext/>
      <w:numPr>
        <w:numId w:val="1"/>
      </w:numPr>
      <w:ind w:right="-720"/>
      <w:outlineLvl w:val="1"/>
    </w:pPr>
    <w:rPr>
      <w:b/>
      <w:szCs w:val="20"/>
      <w:lang w:val="x-none" w:eastAsia="x-none"/>
    </w:rPr>
  </w:style>
  <w:style w:type="paragraph" w:styleId="Heading3">
    <w:name w:val="heading 3"/>
    <w:basedOn w:val="Normal"/>
    <w:next w:val="Normal"/>
    <w:link w:val="Heading3Char"/>
    <w:qFormat/>
    <w:rsid w:val="003A5D8C"/>
    <w:pPr>
      <w:keepNext/>
      <w:keepLines/>
      <w:spacing w:before="200" w:line="276" w:lineRule="auto"/>
      <w:outlineLvl w:val="2"/>
    </w:pPr>
    <w:rPr>
      <w:b/>
      <w:bCs/>
      <w:color w:val="4F81BD"/>
      <w:szCs w:val="22"/>
      <w:lang w:val="x-none" w:eastAsia="x-none"/>
    </w:rPr>
  </w:style>
  <w:style w:type="paragraph" w:styleId="Heading4">
    <w:name w:val="heading 4"/>
    <w:basedOn w:val="Normal"/>
    <w:next w:val="Normal"/>
    <w:link w:val="Heading4Char"/>
    <w:uiPriority w:val="9"/>
    <w:semiHidden/>
    <w:unhideWhenUsed/>
    <w:qFormat/>
    <w:rsid w:val="00061E49"/>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061E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5D8C"/>
    <w:rPr>
      <w:rFonts w:eastAsia="Times New Roman" w:cs="Times New Roman"/>
      <w:b/>
      <w:szCs w:val="20"/>
      <w:lang w:val="x-none" w:eastAsia="x-none"/>
    </w:rPr>
  </w:style>
  <w:style w:type="character" w:customStyle="1" w:styleId="Heading3Char">
    <w:name w:val="Heading 3 Char"/>
    <w:basedOn w:val="DefaultParagraphFont"/>
    <w:link w:val="Heading3"/>
    <w:rsid w:val="003A5D8C"/>
    <w:rPr>
      <w:rFonts w:eastAsia="Times New Roman" w:cs="Times New Roman"/>
      <w:b/>
      <w:bCs/>
      <w:color w:val="4F81BD"/>
      <w:lang w:val="x-none" w:eastAsia="x-none"/>
    </w:rPr>
  </w:style>
  <w:style w:type="character" w:styleId="Hyperlink">
    <w:name w:val="Hyperlink"/>
    <w:unhideWhenUsed/>
    <w:rsid w:val="003A5D8C"/>
    <w:rPr>
      <w:color w:val="0000FF"/>
      <w:u w:val="single"/>
    </w:rPr>
  </w:style>
  <w:style w:type="character" w:customStyle="1" w:styleId="Heading1Char">
    <w:name w:val="Heading 1 Char"/>
    <w:basedOn w:val="DefaultParagraphFont"/>
    <w:link w:val="Heading1"/>
    <w:rsid w:val="00061E49"/>
    <w:rPr>
      <w:rFonts w:asciiTheme="majorHAnsi" w:eastAsiaTheme="majorEastAsia" w:hAnsiTheme="majorHAnsi" w:cstheme="majorBidi"/>
      <w:b/>
      <w:bCs/>
      <w:color w:val="365F91" w:themeColor="accent1" w:themeShade="BF"/>
      <w:szCs w:val="28"/>
    </w:rPr>
  </w:style>
  <w:style w:type="character" w:customStyle="1" w:styleId="Heading4Char">
    <w:name w:val="Heading 4 Char"/>
    <w:basedOn w:val="DefaultParagraphFont"/>
    <w:link w:val="Heading4"/>
    <w:uiPriority w:val="9"/>
    <w:semiHidden/>
    <w:rsid w:val="00061E49"/>
    <w:rPr>
      <w:rFonts w:asciiTheme="majorHAnsi" w:eastAsiaTheme="majorEastAsia" w:hAnsiTheme="majorHAnsi" w:cstheme="majorBidi"/>
      <w:b/>
      <w:bCs/>
      <w:i/>
      <w:iCs/>
      <w:color w:val="4F81BD" w:themeColor="accent1"/>
      <w:szCs w:val="28"/>
    </w:rPr>
  </w:style>
  <w:style w:type="character" w:customStyle="1" w:styleId="Heading9Char">
    <w:name w:val="Heading 9 Char"/>
    <w:basedOn w:val="DefaultParagraphFont"/>
    <w:link w:val="Heading9"/>
    <w:uiPriority w:val="9"/>
    <w:semiHidden/>
    <w:rsid w:val="00061E49"/>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rsid w:val="00061E49"/>
    <w:pPr>
      <w:tabs>
        <w:tab w:val="center" w:pos="4320"/>
        <w:tab w:val="right" w:pos="8640"/>
      </w:tabs>
    </w:pPr>
    <w:rPr>
      <w:rFonts w:ascii="VNI-Times" w:hAnsi="VNI-Times"/>
      <w:szCs w:val="20"/>
      <w:lang w:val="x-none" w:eastAsia="x-none"/>
    </w:rPr>
  </w:style>
  <w:style w:type="character" w:customStyle="1" w:styleId="FooterChar">
    <w:name w:val="Footer Char"/>
    <w:basedOn w:val="DefaultParagraphFont"/>
    <w:link w:val="Footer"/>
    <w:rsid w:val="00061E49"/>
    <w:rPr>
      <w:rFonts w:ascii="VNI-Times" w:eastAsia="Times New Roman" w:hAnsi="VNI-Times" w:cs="Times New Roman"/>
      <w:szCs w:val="20"/>
      <w:lang w:val="x-none" w:eastAsia="x-none"/>
    </w:rPr>
  </w:style>
  <w:style w:type="paragraph" w:styleId="FootnoteText">
    <w:name w:val="footnote text"/>
    <w:basedOn w:val="Normal"/>
    <w:link w:val="FootnoteTextChar"/>
    <w:uiPriority w:val="99"/>
    <w:unhideWhenUsed/>
    <w:rsid w:val="00061E49"/>
    <w:rPr>
      <w:rFonts w:ascii=".VnTime" w:hAnsi=".VnTime"/>
      <w:sz w:val="20"/>
      <w:szCs w:val="20"/>
      <w:lang w:val="x-none" w:eastAsia="x-none"/>
    </w:rPr>
  </w:style>
  <w:style w:type="character" w:customStyle="1" w:styleId="FootnoteTextChar">
    <w:name w:val="Footnote Text Char"/>
    <w:basedOn w:val="DefaultParagraphFont"/>
    <w:link w:val="FootnoteText"/>
    <w:uiPriority w:val="99"/>
    <w:rsid w:val="00061E49"/>
    <w:rPr>
      <w:rFonts w:ascii=".VnTime" w:eastAsia="Times New Roman" w:hAnsi=".VnTime" w:cs="Times New Roman"/>
      <w:sz w:val="20"/>
      <w:szCs w:val="20"/>
      <w:lang w:val="x-none" w:eastAsia="x-none"/>
    </w:rPr>
  </w:style>
  <w:style w:type="character" w:styleId="FootnoteReference">
    <w:name w:val="footnote reference"/>
    <w:uiPriority w:val="99"/>
    <w:unhideWhenUsed/>
    <w:rsid w:val="00061E49"/>
    <w:rPr>
      <w:vertAlign w:val="superscript"/>
    </w:rPr>
  </w:style>
  <w:style w:type="paragraph" w:customStyle="1" w:styleId="Giua">
    <w:name w:val="Giua"/>
    <w:basedOn w:val="Normal"/>
    <w:rsid w:val="00061E49"/>
    <w:pPr>
      <w:spacing w:after="120"/>
      <w:jc w:val="center"/>
    </w:pPr>
    <w:rPr>
      <w:rFonts w:ascii=".VnTime" w:hAnsi=".VnTime"/>
      <w:color w:val="0000FF"/>
      <w:sz w:val="24"/>
      <w:szCs w:val="20"/>
    </w:rPr>
  </w:style>
  <w:style w:type="paragraph" w:customStyle="1" w:styleId="dieu">
    <w:name w:val="dieu"/>
    <w:basedOn w:val="Normal"/>
    <w:rsid w:val="00061E49"/>
    <w:pPr>
      <w:spacing w:after="120"/>
      <w:ind w:firstLine="720"/>
    </w:pPr>
    <w:rPr>
      <w:b/>
      <w:color w:val="0000FF"/>
      <w:sz w:val="26"/>
      <w:szCs w:val="20"/>
    </w:rPr>
  </w:style>
  <w:style w:type="table" w:styleId="TableGrid">
    <w:name w:val="Table Grid"/>
    <w:basedOn w:val="TableNormal"/>
    <w:rsid w:val="0068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326FC"/>
    <w:rPr>
      <w:rFonts w:ascii="Tahoma" w:hAnsi="Tahoma" w:cs="Tahoma"/>
      <w:sz w:val="16"/>
      <w:szCs w:val="16"/>
    </w:rPr>
  </w:style>
  <w:style w:type="character" w:customStyle="1" w:styleId="BalloonTextChar">
    <w:name w:val="Balloon Text Char"/>
    <w:basedOn w:val="DefaultParagraphFont"/>
    <w:link w:val="BalloonText"/>
    <w:semiHidden/>
    <w:rsid w:val="009326FC"/>
    <w:rPr>
      <w:rFonts w:ascii="Tahoma" w:eastAsia="Times New Roman" w:hAnsi="Tahoma" w:cs="Tahoma"/>
      <w:sz w:val="16"/>
      <w:szCs w:val="16"/>
    </w:rPr>
  </w:style>
  <w:style w:type="paragraph" w:styleId="ListParagraph">
    <w:name w:val="List Paragraph"/>
    <w:basedOn w:val="Normal"/>
    <w:uiPriority w:val="34"/>
    <w:qFormat/>
    <w:rsid w:val="00727558"/>
    <w:pPr>
      <w:ind w:left="720"/>
      <w:contextualSpacing/>
    </w:pPr>
  </w:style>
  <w:style w:type="paragraph" w:customStyle="1" w:styleId="Char">
    <w:name w:val="Char"/>
    <w:basedOn w:val="Normal"/>
    <w:semiHidden/>
    <w:rsid w:val="00AE553D"/>
    <w:pPr>
      <w:spacing w:after="160" w:line="240" w:lineRule="exact"/>
    </w:pPr>
    <w:rPr>
      <w:rFonts w:ascii="Arial" w:hAnsi="Arial" w:cs="Arial"/>
      <w:sz w:val="22"/>
      <w:szCs w:val="22"/>
    </w:rPr>
  </w:style>
  <w:style w:type="paragraph" w:styleId="BodyText">
    <w:name w:val="Body Text"/>
    <w:basedOn w:val="Normal"/>
    <w:link w:val="BodyTextChar"/>
    <w:rsid w:val="00AE553D"/>
    <w:pPr>
      <w:spacing w:line="240" w:lineRule="atLeast"/>
      <w:jc w:val="center"/>
    </w:pPr>
    <w:rPr>
      <w:b/>
      <w:bCs/>
      <w:sz w:val="24"/>
      <w:szCs w:val="24"/>
    </w:rPr>
  </w:style>
  <w:style w:type="character" w:customStyle="1" w:styleId="BodyTextChar">
    <w:name w:val="Body Text Char"/>
    <w:basedOn w:val="DefaultParagraphFont"/>
    <w:link w:val="BodyText"/>
    <w:rsid w:val="00AE553D"/>
    <w:rPr>
      <w:rFonts w:eastAsia="Times New Roman" w:cs="Times New Roman"/>
      <w:b/>
      <w:bCs/>
      <w:sz w:val="24"/>
      <w:szCs w:val="24"/>
    </w:rPr>
  </w:style>
  <w:style w:type="paragraph" w:styleId="BodyText2">
    <w:name w:val="Body Text 2"/>
    <w:basedOn w:val="Normal"/>
    <w:link w:val="BodyText2Char"/>
    <w:rsid w:val="00AE553D"/>
    <w:pPr>
      <w:spacing w:after="120" w:line="480" w:lineRule="auto"/>
    </w:pPr>
    <w:rPr>
      <w:sz w:val="24"/>
      <w:szCs w:val="24"/>
    </w:rPr>
  </w:style>
  <w:style w:type="character" w:customStyle="1" w:styleId="BodyText2Char">
    <w:name w:val="Body Text 2 Char"/>
    <w:basedOn w:val="DefaultParagraphFont"/>
    <w:link w:val="BodyText2"/>
    <w:rsid w:val="00AE553D"/>
    <w:rPr>
      <w:rFonts w:eastAsia="Times New Roman" w:cs="Times New Roman"/>
      <w:sz w:val="24"/>
      <w:szCs w:val="24"/>
    </w:rPr>
  </w:style>
  <w:style w:type="paragraph" w:styleId="NormalWeb">
    <w:name w:val="Normal (Web)"/>
    <w:basedOn w:val="Normal"/>
    <w:rsid w:val="00AE553D"/>
    <w:pPr>
      <w:spacing w:before="100" w:beforeAutospacing="1" w:after="100" w:afterAutospacing="1"/>
    </w:pPr>
    <w:rPr>
      <w:sz w:val="24"/>
      <w:szCs w:val="24"/>
    </w:rPr>
  </w:style>
  <w:style w:type="character" w:styleId="PageNumber">
    <w:name w:val="page number"/>
    <w:basedOn w:val="DefaultParagraphFont"/>
    <w:rsid w:val="00AE553D"/>
  </w:style>
  <w:style w:type="paragraph" w:styleId="Header">
    <w:name w:val="header"/>
    <w:basedOn w:val="Normal"/>
    <w:link w:val="HeaderChar"/>
    <w:uiPriority w:val="99"/>
    <w:rsid w:val="00AE553D"/>
    <w:pPr>
      <w:tabs>
        <w:tab w:val="center" w:pos="4320"/>
        <w:tab w:val="right" w:pos="8640"/>
      </w:tabs>
    </w:pPr>
    <w:rPr>
      <w:lang w:val="vi-VN" w:eastAsia="vi-VN"/>
    </w:rPr>
  </w:style>
  <w:style w:type="character" w:customStyle="1" w:styleId="HeaderChar">
    <w:name w:val="Header Char"/>
    <w:basedOn w:val="DefaultParagraphFont"/>
    <w:link w:val="Header"/>
    <w:uiPriority w:val="99"/>
    <w:rsid w:val="00AE553D"/>
    <w:rPr>
      <w:rFonts w:eastAsia="Times New Roman" w:cs="Times New Roman"/>
      <w:szCs w:val="28"/>
      <w:lang w:val="vi-VN" w:eastAsia="vi-VN"/>
    </w:rPr>
  </w:style>
  <w:style w:type="paragraph" w:customStyle="1" w:styleId="ndieund">
    <w:name w:val="ndieund"/>
    <w:basedOn w:val="Normal"/>
    <w:rsid w:val="00AE553D"/>
    <w:pPr>
      <w:spacing w:after="120"/>
      <w:ind w:firstLine="720"/>
      <w:jc w:val="both"/>
    </w:pPr>
    <w:rPr>
      <w:rFonts w:ascii=".VnTime" w:hAnsi=".VnTime"/>
      <w:szCs w:val="24"/>
    </w:rPr>
  </w:style>
  <w:style w:type="paragraph" w:styleId="ListBullet2">
    <w:name w:val="List Bullet 2"/>
    <w:basedOn w:val="Normal"/>
    <w:autoRedefine/>
    <w:rsid w:val="00AE553D"/>
    <w:pPr>
      <w:numPr>
        <w:numId w:val="2"/>
      </w:numPr>
      <w:tabs>
        <w:tab w:val="clear" w:pos="720"/>
      </w:tabs>
      <w:spacing w:before="120" w:line="340" w:lineRule="exact"/>
      <w:ind w:left="0" w:firstLine="720"/>
      <w:jc w:val="both"/>
    </w:pPr>
    <w:rPr>
      <w:color w:val="000000"/>
    </w:rPr>
  </w:style>
  <w:style w:type="character" w:styleId="Strong">
    <w:name w:val="Strong"/>
    <w:basedOn w:val="DefaultParagraphFont"/>
    <w:uiPriority w:val="22"/>
    <w:qFormat/>
    <w:rsid w:val="00AE553D"/>
    <w:rPr>
      <w:b/>
      <w:bCs/>
    </w:rPr>
  </w:style>
  <w:style w:type="character" w:customStyle="1" w:styleId="apple-converted-space">
    <w:name w:val="apple-converted-space"/>
    <w:basedOn w:val="DefaultParagraphFont"/>
    <w:rsid w:val="00AE553D"/>
  </w:style>
  <w:style w:type="character" w:customStyle="1" w:styleId="z-BottomofFormChar1">
    <w:name w:val="z-Bottom of Form Char1"/>
    <w:basedOn w:val="DefaultParagraphFont"/>
    <w:link w:val="z-BottomofForm"/>
    <w:semiHidden/>
    <w:rsid w:val="00AE553D"/>
    <w:rPr>
      <w:rFonts w:ascii="Arial" w:hAnsi="Arial" w:cs="Arial"/>
    </w:rPr>
  </w:style>
  <w:style w:type="paragraph" w:styleId="z-BottomofForm">
    <w:name w:val="HTML Bottom of Form"/>
    <w:basedOn w:val="Normal"/>
    <w:next w:val="Normal"/>
    <w:link w:val="z-BottomofFormChar1"/>
    <w:hidden/>
    <w:semiHidden/>
    <w:unhideWhenUsed/>
    <w:rsid w:val="00AE553D"/>
    <w:pPr>
      <w:pBdr>
        <w:top w:val="single" w:sz="6" w:space="1" w:color="auto"/>
      </w:pBdr>
      <w:jc w:val="center"/>
    </w:pPr>
    <w:rPr>
      <w:rFonts w:ascii="Arial" w:eastAsiaTheme="minorHAnsi" w:hAnsi="Arial" w:cs="Arial"/>
      <w:szCs w:val="22"/>
    </w:rPr>
  </w:style>
  <w:style w:type="character" w:customStyle="1" w:styleId="z-BottomofFormChar">
    <w:name w:val="z-Bottom of Form Char"/>
    <w:basedOn w:val="DefaultParagraphFont"/>
    <w:uiPriority w:val="99"/>
    <w:semiHidden/>
    <w:rsid w:val="00AE553D"/>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AE553D"/>
    <w:rPr>
      <w:color w:val="800080" w:themeColor="followedHyperlink"/>
      <w:u w:val="single"/>
    </w:rPr>
  </w:style>
  <w:style w:type="paragraph" w:customStyle="1" w:styleId="Normal1">
    <w:name w:val="Normal1"/>
    <w:rsid w:val="00DB4B8F"/>
    <w:pPr>
      <w:suppressAutoHyphens/>
      <w:spacing w:after="0" w:line="100" w:lineRule="atLeast"/>
      <w:textAlignment w:val="baseline"/>
    </w:pPr>
    <w:rPr>
      <w:rFonts w:ascii=".VnTime" w:eastAsia="Times New Roman" w:hAnsi=".VnTime" w:cs=".VnTime"/>
      <w:szCs w:val="28"/>
      <w:lang w:eastAsia="zh-CN"/>
    </w:rPr>
  </w:style>
  <w:style w:type="character" w:customStyle="1" w:styleId="fontstyle01">
    <w:name w:val="fontstyle01"/>
    <w:basedOn w:val="DefaultParagraphFont"/>
    <w:rsid w:val="00BB2473"/>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EE5D0B"/>
    <w:rPr>
      <w:sz w:val="16"/>
      <w:szCs w:val="16"/>
    </w:rPr>
  </w:style>
  <w:style w:type="paragraph" w:styleId="CommentText">
    <w:name w:val="annotation text"/>
    <w:basedOn w:val="Normal"/>
    <w:link w:val="CommentTextChar"/>
    <w:uiPriority w:val="99"/>
    <w:semiHidden/>
    <w:unhideWhenUsed/>
    <w:rsid w:val="00EE5D0B"/>
    <w:rPr>
      <w:sz w:val="20"/>
      <w:szCs w:val="20"/>
    </w:rPr>
  </w:style>
  <w:style w:type="character" w:customStyle="1" w:styleId="CommentTextChar">
    <w:name w:val="Comment Text Char"/>
    <w:basedOn w:val="DefaultParagraphFont"/>
    <w:link w:val="CommentText"/>
    <w:uiPriority w:val="99"/>
    <w:semiHidden/>
    <w:rsid w:val="00EE5D0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5D0B"/>
    <w:rPr>
      <w:b/>
      <w:bCs/>
    </w:rPr>
  </w:style>
  <w:style w:type="character" w:customStyle="1" w:styleId="CommentSubjectChar">
    <w:name w:val="Comment Subject Char"/>
    <w:basedOn w:val="CommentTextChar"/>
    <w:link w:val="CommentSubject"/>
    <w:uiPriority w:val="99"/>
    <w:semiHidden/>
    <w:rsid w:val="00EE5D0B"/>
    <w:rPr>
      <w:rFonts w:eastAsia="Times New Roman" w:cs="Times New Roman"/>
      <w:b/>
      <w:bCs/>
      <w:sz w:val="20"/>
      <w:szCs w:val="20"/>
    </w:rPr>
  </w:style>
  <w:style w:type="character" w:customStyle="1" w:styleId="link">
    <w:name w:val="link"/>
    <w:basedOn w:val="DefaultParagraphFont"/>
    <w:rsid w:val="00F173DA"/>
  </w:style>
  <w:style w:type="paragraph" w:customStyle="1" w:styleId="TableParagraph">
    <w:name w:val="Table Paragraph"/>
    <w:basedOn w:val="Normal"/>
    <w:uiPriority w:val="1"/>
    <w:qFormat/>
    <w:rsid w:val="007D0429"/>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2454">
      <w:bodyDiv w:val="1"/>
      <w:marLeft w:val="0"/>
      <w:marRight w:val="0"/>
      <w:marTop w:val="0"/>
      <w:marBottom w:val="0"/>
      <w:divBdr>
        <w:top w:val="none" w:sz="0" w:space="0" w:color="auto"/>
        <w:left w:val="none" w:sz="0" w:space="0" w:color="auto"/>
        <w:bottom w:val="none" w:sz="0" w:space="0" w:color="auto"/>
        <w:right w:val="none" w:sz="0" w:space="0" w:color="auto"/>
      </w:divBdr>
    </w:div>
    <w:div w:id="103426869">
      <w:bodyDiv w:val="1"/>
      <w:marLeft w:val="0"/>
      <w:marRight w:val="0"/>
      <w:marTop w:val="0"/>
      <w:marBottom w:val="0"/>
      <w:divBdr>
        <w:top w:val="none" w:sz="0" w:space="0" w:color="auto"/>
        <w:left w:val="none" w:sz="0" w:space="0" w:color="auto"/>
        <w:bottom w:val="none" w:sz="0" w:space="0" w:color="auto"/>
        <w:right w:val="none" w:sz="0" w:space="0" w:color="auto"/>
      </w:divBdr>
    </w:div>
    <w:div w:id="142431380">
      <w:bodyDiv w:val="1"/>
      <w:marLeft w:val="0"/>
      <w:marRight w:val="0"/>
      <w:marTop w:val="0"/>
      <w:marBottom w:val="0"/>
      <w:divBdr>
        <w:top w:val="none" w:sz="0" w:space="0" w:color="auto"/>
        <w:left w:val="none" w:sz="0" w:space="0" w:color="auto"/>
        <w:bottom w:val="none" w:sz="0" w:space="0" w:color="auto"/>
        <w:right w:val="none" w:sz="0" w:space="0" w:color="auto"/>
      </w:divBdr>
    </w:div>
    <w:div w:id="168175823">
      <w:bodyDiv w:val="1"/>
      <w:marLeft w:val="0"/>
      <w:marRight w:val="0"/>
      <w:marTop w:val="0"/>
      <w:marBottom w:val="0"/>
      <w:divBdr>
        <w:top w:val="none" w:sz="0" w:space="0" w:color="auto"/>
        <w:left w:val="none" w:sz="0" w:space="0" w:color="auto"/>
        <w:bottom w:val="none" w:sz="0" w:space="0" w:color="auto"/>
        <w:right w:val="none" w:sz="0" w:space="0" w:color="auto"/>
      </w:divBdr>
    </w:div>
    <w:div w:id="208803372">
      <w:bodyDiv w:val="1"/>
      <w:marLeft w:val="0"/>
      <w:marRight w:val="0"/>
      <w:marTop w:val="0"/>
      <w:marBottom w:val="0"/>
      <w:divBdr>
        <w:top w:val="none" w:sz="0" w:space="0" w:color="auto"/>
        <w:left w:val="none" w:sz="0" w:space="0" w:color="auto"/>
        <w:bottom w:val="none" w:sz="0" w:space="0" w:color="auto"/>
        <w:right w:val="none" w:sz="0" w:space="0" w:color="auto"/>
      </w:divBdr>
    </w:div>
    <w:div w:id="210777245">
      <w:bodyDiv w:val="1"/>
      <w:marLeft w:val="0"/>
      <w:marRight w:val="0"/>
      <w:marTop w:val="0"/>
      <w:marBottom w:val="0"/>
      <w:divBdr>
        <w:top w:val="none" w:sz="0" w:space="0" w:color="auto"/>
        <w:left w:val="none" w:sz="0" w:space="0" w:color="auto"/>
        <w:bottom w:val="none" w:sz="0" w:space="0" w:color="auto"/>
        <w:right w:val="none" w:sz="0" w:space="0" w:color="auto"/>
      </w:divBdr>
    </w:div>
    <w:div w:id="215317046">
      <w:bodyDiv w:val="1"/>
      <w:marLeft w:val="0"/>
      <w:marRight w:val="0"/>
      <w:marTop w:val="0"/>
      <w:marBottom w:val="0"/>
      <w:divBdr>
        <w:top w:val="none" w:sz="0" w:space="0" w:color="auto"/>
        <w:left w:val="none" w:sz="0" w:space="0" w:color="auto"/>
        <w:bottom w:val="none" w:sz="0" w:space="0" w:color="auto"/>
        <w:right w:val="none" w:sz="0" w:space="0" w:color="auto"/>
      </w:divBdr>
    </w:div>
    <w:div w:id="218707765">
      <w:bodyDiv w:val="1"/>
      <w:marLeft w:val="0"/>
      <w:marRight w:val="0"/>
      <w:marTop w:val="0"/>
      <w:marBottom w:val="0"/>
      <w:divBdr>
        <w:top w:val="none" w:sz="0" w:space="0" w:color="auto"/>
        <w:left w:val="none" w:sz="0" w:space="0" w:color="auto"/>
        <w:bottom w:val="none" w:sz="0" w:space="0" w:color="auto"/>
        <w:right w:val="none" w:sz="0" w:space="0" w:color="auto"/>
      </w:divBdr>
    </w:div>
    <w:div w:id="343021219">
      <w:bodyDiv w:val="1"/>
      <w:marLeft w:val="0"/>
      <w:marRight w:val="0"/>
      <w:marTop w:val="0"/>
      <w:marBottom w:val="0"/>
      <w:divBdr>
        <w:top w:val="none" w:sz="0" w:space="0" w:color="auto"/>
        <w:left w:val="none" w:sz="0" w:space="0" w:color="auto"/>
        <w:bottom w:val="none" w:sz="0" w:space="0" w:color="auto"/>
        <w:right w:val="none" w:sz="0" w:space="0" w:color="auto"/>
      </w:divBdr>
    </w:div>
    <w:div w:id="384529416">
      <w:bodyDiv w:val="1"/>
      <w:marLeft w:val="0"/>
      <w:marRight w:val="0"/>
      <w:marTop w:val="0"/>
      <w:marBottom w:val="0"/>
      <w:divBdr>
        <w:top w:val="none" w:sz="0" w:space="0" w:color="auto"/>
        <w:left w:val="none" w:sz="0" w:space="0" w:color="auto"/>
        <w:bottom w:val="none" w:sz="0" w:space="0" w:color="auto"/>
        <w:right w:val="none" w:sz="0" w:space="0" w:color="auto"/>
      </w:divBdr>
    </w:div>
    <w:div w:id="401830484">
      <w:bodyDiv w:val="1"/>
      <w:marLeft w:val="0"/>
      <w:marRight w:val="0"/>
      <w:marTop w:val="0"/>
      <w:marBottom w:val="0"/>
      <w:divBdr>
        <w:top w:val="none" w:sz="0" w:space="0" w:color="auto"/>
        <w:left w:val="none" w:sz="0" w:space="0" w:color="auto"/>
        <w:bottom w:val="none" w:sz="0" w:space="0" w:color="auto"/>
        <w:right w:val="none" w:sz="0" w:space="0" w:color="auto"/>
      </w:divBdr>
    </w:div>
    <w:div w:id="474106418">
      <w:bodyDiv w:val="1"/>
      <w:marLeft w:val="0"/>
      <w:marRight w:val="0"/>
      <w:marTop w:val="0"/>
      <w:marBottom w:val="0"/>
      <w:divBdr>
        <w:top w:val="none" w:sz="0" w:space="0" w:color="auto"/>
        <w:left w:val="none" w:sz="0" w:space="0" w:color="auto"/>
        <w:bottom w:val="none" w:sz="0" w:space="0" w:color="auto"/>
        <w:right w:val="none" w:sz="0" w:space="0" w:color="auto"/>
      </w:divBdr>
    </w:div>
    <w:div w:id="477574274">
      <w:bodyDiv w:val="1"/>
      <w:marLeft w:val="0"/>
      <w:marRight w:val="0"/>
      <w:marTop w:val="0"/>
      <w:marBottom w:val="0"/>
      <w:divBdr>
        <w:top w:val="none" w:sz="0" w:space="0" w:color="auto"/>
        <w:left w:val="none" w:sz="0" w:space="0" w:color="auto"/>
        <w:bottom w:val="none" w:sz="0" w:space="0" w:color="auto"/>
        <w:right w:val="none" w:sz="0" w:space="0" w:color="auto"/>
      </w:divBdr>
    </w:div>
    <w:div w:id="498473216">
      <w:bodyDiv w:val="1"/>
      <w:marLeft w:val="0"/>
      <w:marRight w:val="0"/>
      <w:marTop w:val="0"/>
      <w:marBottom w:val="0"/>
      <w:divBdr>
        <w:top w:val="none" w:sz="0" w:space="0" w:color="auto"/>
        <w:left w:val="none" w:sz="0" w:space="0" w:color="auto"/>
        <w:bottom w:val="none" w:sz="0" w:space="0" w:color="auto"/>
        <w:right w:val="none" w:sz="0" w:space="0" w:color="auto"/>
      </w:divBdr>
    </w:div>
    <w:div w:id="519049512">
      <w:bodyDiv w:val="1"/>
      <w:marLeft w:val="0"/>
      <w:marRight w:val="0"/>
      <w:marTop w:val="0"/>
      <w:marBottom w:val="0"/>
      <w:divBdr>
        <w:top w:val="none" w:sz="0" w:space="0" w:color="auto"/>
        <w:left w:val="none" w:sz="0" w:space="0" w:color="auto"/>
        <w:bottom w:val="none" w:sz="0" w:space="0" w:color="auto"/>
        <w:right w:val="none" w:sz="0" w:space="0" w:color="auto"/>
      </w:divBdr>
    </w:div>
    <w:div w:id="543295364">
      <w:bodyDiv w:val="1"/>
      <w:marLeft w:val="0"/>
      <w:marRight w:val="0"/>
      <w:marTop w:val="0"/>
      <w:marBottom w:val="0"/>
      <w:divBdr>
        <w:top w:val="none" w:sz="0" w:space="0" w:color="auto"/>
        <w:left w:val="none" w:sz="0" w:space="0" w:color="auto"/>
        <w:bottom w:val="none" w:sz="0" w:space="0" w:color="auto"/>
        <w:right w:val="none" w:sz="0" w:space="0" w:color="auto"/>
      </w:divBdr>
    </w:div>
    <w:div w:id="554238787">
      <w:bodyDiv w:val="1"/>
      <w:marLeft w:val="0"/>
      <w:marRight w:val="0"/>
      <w:marTop w:val="0"/>
      <w:marBottom w:val="0"/>
      <w:divBdr>
        <w:top w:val="none" w:sz="0" w:space="0" w:color="auto"/>
        <w:left w:val="none" w:sz="0" w:space="0" w:color="auto"/>
        <w:bottom w:val="none" w:sz="0" w:space="0" w:color="auto"/>
        <w:right w:val="none" w:sz="0" w:space="0" w:color="auto"/>
      </w:divBdr>
    </w:div>
    <w:div w:id="579019631">
      <w:bodyDiv w:val="1"/>
      <w:marLeft w:val="0"/>
      <w:marRight w:val="0"/>
      <w:marTop w:val="0"/>
      <w:marBottom w:val="0"/>
      <w:divBdr>
        <w:top w:val="none" w:sz="0" w:space="0" w:color="auto"/>
        <w:left w:val="none" w:sz="0" w:space="0" w:color="auto"/>
        <w:bottom w:val="none" w:sz="0" w:space="0" w:color="auto"/>
        <w:right w:val="none" w:sz="0" w:space="0" w:color="auto"/>
      </w:divBdr>
    </w:div>
    <w:div w:id="613680404">
      <w:bodyDiv w:val="1"/>
      <w:marLeft w:val="0"/>
      <w:marRight w:val="0"/>
      <w:marTop w:val="0"/>
      <w:marBottom w:val="0"/>
      <w:divBdr>
        <w:top w:val="none" w:sz="0" w:space="0" w:color="auto"/>
        <w:left w:val="none" w:sz="0" w:space="0" w:color="auto"/>
        <w:bottom w:val="none" w:sz="0" w:space="0" w:color="auto"/>
        <w:right w:val="none" w:sz="0" w:space="0" w:color="auto"/>
      </w:divBdr>
    </w:div>
    <w:div w:id="640572064">
      <w:bodyDiv w:val="1"/>
      <w:marLeft w:val="0"/>
      <w:marRight w:val="0"/>
      <w:marTop w:val="0"/>
      <w:marBottom w:val="0"/>
      <w:divBdr>
        <w:top w:val="none" w:sz="0" w:space="0" w:color="auto"/>
        <w:left w:val="none" w:sz="0" w:space="0" w:color="auto"/>
        <w:bottom w:val="none" w:sz="0" w:space="0" w:color="auto"/>
        <w:right w:val="none" w:sz="0" w:space="0" w:color="auto"/>
      </w:divBdr>
    </w:div>
    <w:div w:id="749541536">
      <w:bodyDiv w:val="1"/>
      <w:marLeft w:val="0"/>
      <w:marRight w:val="0"/>
      <w:marTop w:val="0"/>
      <w:marBottom w:val="0"/>
      <w:divBdr>
        <w:top w:val="none" w:sz="0" w:space="0" w:color="auto"/>
        <w:left w:val="none" w:sz="0" w:space="0" w:color="auto"/>
        <w:bottom w:val="none" w:sz="0" w:space="0" w:color="auto"/>
        <w:right w:val="none" w:sz="0" w:space="0" w:color="auto"/>
      </w:divBdr>
    </w:div>
    <w:div w:id="774979991">
      <w:bodyDiv w:val="1"/>
      <w:marLeft w:val="0"/>
      <w:marRight w:val="0"/>
      <w:marTop w:val="0"/>
      <w:marBottom w:val="0"/>
      <w:divBdr>
        <w:top w:val="none" w:sz="0" w:space="0" w:color="auto"/>
        <w:left w:val="none" w:sz="0" w:space="0" w:color="auto"/>
        <w:bottom w:val="none" w:sz="0" w:space="0" w:color="auto"/>
        <w:right w:val="none" w:sz="0" w:space="0" w:color="auto"/>
      </w:divBdr>
    </w:div>
    <w:div w:id="787548797">
      <w:bodyDiv w:val="1"/>
      <w:marLeft w:val="0"/>
      <w:marRight w:val="0"/>
      <w:marTop w:val="0"/>
      <w:marBottom w:val="0"/>
      <w:divBdr>
        <w:top w:val="none" w:sz="0" w:space="0" w:color="auto"/>
        <w:left w:val="none" w:sz="0" w:space="0" w:color="auto"/>
        <w:bottom w:val="none" w:sz="0" w:space="0" w:color="auto"/>
        <w:right w:val="none" w:sz="0" w:space="0" w:color="auto"/>
      </w:divBdr>
    </w:div>
    <w:div w:id="843012773">
      <w:bodyDiv w:val="1"/>
      <w:marLeft w:val="0"/>
      <w:marRight w:val="0"/>
      <w:marTop w:val="0"/>
      <w:marBottom w:val="0"/>
      <w:divBdr>
        <w:top w:val="none" w:sz="0" w:space="0" w:color="auto"/>
        <w:left w:val="none" w:sz="0" w:space="0" w:color="auto"/>
        <w:bottom w:val="none" w:sz="0" w:space="0" w:color="auto"/>
        <w:right w:val="none" w:sz="0" w:space="0" w:color="auto"/>
      </w:divBdr>
    </w:div>
    <w:div w:id="847793820">
      <w:bodyDiv w:val="1"/>
      <w:marLeft w:val="0"/>
      <w:marRight w:val="0"/>
      <w:marTop w:val="0"/>
      <w:marBottom w:val="0"/>
      <w:divBdr>
        <w:top w:val="none" w:sz="0" w:space="0" w:color="auto"/>
        <w:left w:val="none" w:sz="0" w:space="0" w:color="auto"/>
        <w:bottom w:val="none" w:sz="0" w:space="0" w:color="auto"/>
        <w:right w:val="none" w:sz="0" w:space="0" w:color="auto"/>
      </w:divBdr>
    </w:div>
    <w:div w:id="936715677">
      <w:bodyDiv w:val="1"/>
      <w:marLeft w:val="0"/>
      <w:marRight w:val="0"/>
      <w:marTop w:val="0"/>
      <w:marBottom w:val="0"/>
      <w:divBdr>
        <w:top w:val="none" w:sz="0" w:space="0" w:color="auto"/>
        <w:left w:val="none" w:sz="0" w:space="0" w:color="auto"/>
        <w:bottom w:val="none" w:sz="0" w:space="0" w:color="auto"/>
        <w:right w:val="none" w:sz="0" w:space="0" w:color="auto"/>
      </w:divBdr>
    </w:div>
    <w:div w:id="1016887018">
      <w:bodyDiv w:val="1"/>
      <w:marLeft w:val="0"/>
      <w:marRight w:val="0"/>
      <w:marTop w:val="0"/>
      <w:marBottom w:val="0"/>
      <w:divBdr>
        <w:top w:val="none" w:sz="0" w:space="0" w:color="auto"/>
        <w:left w:val="none" w:sz="0" w:space="0" w:color="auto"/>
        <w:bottom w:val="none" w:sz="0" w:space="0" w:color="auto"/>
        <w:right w:val="none" w:sz="0" w:space="0" w:color="auto"/>
      </w:divBdr>
    </w:div>
    <w:div w:id="1034814122">
      <w:bodyDiv w:val="1"/>
      <w:marLeft w:val="0"/>
      <w:marRight w:val="0"/>
      <w:marTop w:val="0"/>
      <w:marBottom w:val="0"/>
      <w:divBdr>
        <w:top w:val="none" w:sz="0" w:space="0" w:color="auto"/>
        <w:left w:val="none" w:sz="0" w:space="0" w:color="auto"/>
        <w:bottom w:val="none" w:sz="0" w:space="0" w:color="auto"/>
        <w:right w:val="none" w:sz="0" w:space="0" w:color="auto"/>
      </w:divBdr>
    </w:div>
    <w:div w:id="1065302224">
      <w:bodyDiv w:val="1"/>
      <w:marLeft w:val="0"/>
      <w:marRight w:val="0"/>
      <w:marTop w:val="0"/>
      <w:marBottom w:val="0"/>
      <w:divBdr>
        <w:top w:val="none" w:sz="0" w:space="0" w:color="auto"/>
        <w:left w:val="none" w:sz="0" w:space="0" w:color="auto"/>
        <w:bottom w:val="none" w:sz="0" w:space="0" w:color="auto"/>
        <w:right w:val="none" w:sz="0" w:space="0" w:color="auto"/>
      </w:divBdr>
    </w:div>
    <w:div w:id="1087768130">
      <w:bodyDiv w:val="1"/>
      <w:marLeft w:val="0"/>
      <w:marRight w:val="0"/>
      <w:marTop w:val="0"/>
      <w:marBottom w:val="0"/>
      <w:divBdr>
        <w:top w:val="none" w:sz="0" w:space="0" w:color="auto"/>
        <w:left w:val="none" w:sz="0" w:space="0" w:color="auto"/>
        <w:bottom w:val="none" w:sz="0" w:space="0" w:color="auto"/>
        <w:right w:val="none" w:sz="0" w:space="0" w:color="auto"/>
      </w:divBdr>
    </w:div>
    <w:div w:id="1098672312">
      <w:bodyDiv w:val="1"/>
      <w:marLeft w:val="0"/>
      <w:marRight w:val="0"/>
      <w:marTop w:val="0"/>
      <w:marBottom w:val="0"/>
      <w:divBdr>
        <w:top w:val="none" w:sz="0" w:space="0" w:color="auto"/>
        <w:left w:val="none" w:sz="0" w:space="0" w:color="auto"/>
        <w:bottom w:val="none" w:sz="0" w:space="0" w:color="auto"/>
        <w:right w:val="none" w:sz="0" w:space="0" w:color="auto"/>
      </w:divBdr>
    </w:div>
    <w:div w:id="1124423043">
      <w:bodyDiv w:val="1"/>
      <w:marLeft w:val="0"/>
      <w:marRight w:val="0"/>
      <w:marTop w:val="0"/>
      <w:marBottom w:val="0"/>
      <w:divBdr>
        <w:top w:val="none" w:sz="0" w:space="0" w:color="auto"/>
        <w:left w:val="none" w:sz="0" w:space="0" w:color="auto"/>
        <w:bottom w:val="none" w:sz="0" w:space="0" w:color="auto"/>
        <w:right w:val="none" w:sz="0" w:space="0" w:color="auto"/>
      </w:divBdr>
    </w:div>
    <w:div w:id="1315455665">
      <w:bodyDiv w:val="1"/>
      <w:marLeft w:val="0"/>
      <w:marRight w:val="0"/>
      <w:marTop w:val="0"/>
      <w:marBottom w:val="0"/>
      <w:divBdr>
        <w:top w:val="none" w:sz="0" w:space="0" w:color="auto"/>
        <w:left w:val="none" w:sz="0" w:space="0" w:color="auto"/>
        <w:bottom w:val="none" w:sz="0" w:space="0" w:color="auto"/>
        <w:right w:val="none" w:sz="0" w:space="0" w:color="auto"/>
      </w:divBdr>
    </w:div>
    <w:div w:id="1319960594">
      <w:bodyDiv w:val="1"/>
      <w:marLeft w:val="0"/>
      <w:marRight w:val="0"/>
      <w:marTop w:val="0"/>
      <w:marBottom w:val="0"/>
      <w:divBdr>
        <w:top w:val="none" w:sz="0" w:space="0" w:color="auto"/>
        <w:left w:val="none" w:sz="0" w:space="0" w:color="auto"/>
        <w:bottom w:val="none" w:sz="0" w:space="0" w:color="auto"/>
        <w:right w:val="none" w:sz="0" w:space="0" w:color="auto"/>
      </w:divBdr>
    </w:div>
    <w:div w:id="1324580189">
      <w:bodyDiv w:val="1"/>
      <w:marLeft w:val="0"/>
      <w:marRight w:val="0"/>
      <w:marTop w:val="0"/>
      <w:marBottom w:val="0"/>
      <w:divBdr>
        <w:top w:val="none" w:sz="0" w:space="0" w:color="auto"/>
        <w:left w:val="none" w:sz="0" w:space="0" w:color="auto"/>
        <w:bottom w:val="none" w:sz="0" w:space="0" w:color="auto"/>
        <w:right w:val="none" w:sz="0" w:space="0" w:color="auto"/>
      </w:divBdr>
    </w:div>
    <w:div w:id="1331329025">
      <w:bodyDiv w:val="1"/>
      <w:marLeft w:val="0"/>
      <w:marRight w:val="0"/>
      <w:marTop w:val="0"/>
      <w:marBottom w:val="0"/>
      <w:divBdr>
        <w:top w:val="none" w:sz="0" w:space="0" w:color="auto"/>
        <w:left w:val="none" w:sz="0" w:space="0" w:color="auto"/>
        <w:bottom w:val="none" w:sz="0" w:space="0" w:color="auto"/>
        <w:right w:val="none" w:sz="0" w:space="0" w:color="auto"/>
      </w:divBdr>
    </w:div>
    <w:div w:id="1393576841">
      <w:bodyDiv w:val="1"/>
      <w:marLeft w:val="0"/>
      <w:marRight w:val="0"/>
      <w:marTop w:val="0"/>
      <w:marBottom w:val="0"/>
      <w:divBdr>
        <w:top w:val="none" w:sz="0" w:space="0" w:color="auto"/>
        <w:left w:val="none" w:sz="0" w:space="0" w:color="auto"/>
        <w:bottom w:val="none" w:sz="0" w:space="0" w:color="auto"/>
        <w:right w:val="none" w:sz="0" w:space="0" w:color="auto"/>
      </w:divBdr>
    </w:div>
    <w:div w:id="1445266912">
      <w:bodyDiv w:val="1"/>
      <w:marLeft w:val="0"/>
      <w:marRight w:val="0"/>
      <w:marTop w:val="0"/>
      <w:marBottom w:val="0"/>
      <w:divBdr>
        <w:top w:val="none" w:sz="0" w:space="0" w:color="auto"/>
        <w:left w:val="none" w:sz="0" w:space="0" w:color="auto"/>
        <w:bottom w:val="none" w:sz="0" w:space="0" w:color="auto"/>
        <w:right w:val="none" w:sz="0" w:space="0" w:color="auto"/>
      </w:divBdr>
    </w:div>
    <w:div w:id="1469473107">
      <w:bodyDiv w:val="1"/>
      <w:marLeft w:val="0"/>
      <w:marRight w:val="0"/>
      <w:marTop w:val="0"/>
      <w:marBottom w:val="0"/>
      <w:divBdr>
        <w:top w:val="none" w:sz="0" w:space="0" w:color="auto"/>
        <w:left w:val="none" w:sz="0" w:space="0" w:color="auto"/>
        <w:bottom w:val="none" w:sz="0" w:space="0" w:color="auto"/>
        <w:right w:val="none" w:sz="0" w:space="0" w:color="auto"/>
      </w:divBdr>
    </w:div>
    <w:div w:id="1471823699">
      <w:bodyDiv w:val="1"/>
      <w:marLeft w:val="0"/>
      <w:marRight w:val="0"/>
      <w:marTop w:val="0"/>
      <w:marBottom w:val="0"/>
      <w:divBdr>
        <w:top w:val="none" w:sz="0" w:space="0" w:color="auto"/>
        <w:left w:val="none" w:sz="0" w:space="0" w:color="auto"/>
        <w:bottom w:val="none" w:sz="0" w:space="0" w:color="auto"/>
        <w:right w:val="none" w:sz="0" w:space="0" w:color="auto"/>
      </w:divBdr>
    </w:div>
    <w:div w:id="1472669122">
      <w:bodyDiv w:val="1"/>
      <w:marLeft w:val="0"/>
      <w:marRight w:val="0"/>
      <w:marTop w:val="0"/>
      <w:marBottom w:val="0"/>
      <w:divBdr>
        <w:top w:val="none" w:sz="0" w:space="0" w:color="auto"/>
        <w:left w:val="none" w:sz="0" w:space="0" w:color="auto"/>
        <w:bottom w:val="none" w:sz="0" w:space="0" w:color="auto"/>
        <w:right w:val="none" w:sz="0" w:space="0" w:color="auto"/>
      </w:divBdr>
    </w:div>
    <w:div w:id="1483348690">
      <w:bodyDiv w:val="1"/>
      <w:marLeft w:val="0"/>
      <w:marRight w:val="0"/>
      <w:marTop w:val="0"/>
      <w:marBottom w:val="0"/>
      <w:divBdr>
        <w:top w:val="none" w:sz="0" w:space="0" w:color="auto"/>
        <w:left w:val="none" w:sz="0" w:space="0" w:color="auto"/>
        <w:bottom w:val="none" w:sz="0" w:space="0" w:color="auto"/>
        <w:right w:val="none" w:sz="0" w:space="0" w:color="auto"/>
      </w:divBdr>
    </w:div>
    <w:div w:id="1501703124">
      <w:bodyDiv w:val="1"/>
      <w:marLeft w:val="0"/>
      <w:marRight w:val="0"/>
      <w:marTop w:val="0"/>
      <w:marBottom w:val="0"/>
      <w:divBdr>
        <w:top w:val="none" w:sz="0" w:space="0" w:color="auto"/>
        <w:left w:val="none" w:sz="0" w:space="0" w:color="auto"/>
        <w:bottom w:val="none" w:sz="0" w:space="0" w:color="auto"/>
        <w:right w:val="none" w:sz="0" w:space="0" w:color="auto"/>
      </w:divBdr>
    </w:div>
    <w:div w:id="1549493529">
      <w:bodyDiv w:val="1"/>
      <w:marLeft w:val="0"/>
      <w:marRight w:val="0"/>
      <w:marTop w:val="0"/>
      <w:marBottom w:val="0"/>
      <w:divBdr>
        <w:top w:val="none" w:sz="0" w:space="0" w:color="auto"/>
        <w:left w:val="none" w:sz="0" w:space="0" w:color="auto"/>
        <w:bottom w:val="none" w:sz="0" w:space="0" w:color="auto"/>
        <w:right w:val="none" w:sz="0" w:space="0" w:color="auto"/>
      </w:divBdr>
    </w:div>
    <w:div w:id="1609921448">
      <w:bodyDiv w:val="1"/>
      <w:marLeft w:val="0"/>
      <w:marRight w:val="0"/>
      <w:marTop w:val="0"/>
      <w:marBottom w:val="0"/>
      <w:divBdr>
        <w:top w:val="none" w:sz="0" w:space="0" w:color="auto"/>
        <w:left w:val="none" w:sz="0" w:space="0" w:color="auto"/>
        <w:bottom w:val="none" w:sz="0" w:space="0" w:color="auto"/>
        <w:right w:val="none" w:sz="0" w:space="0" w:color="auto"/>
      </w:divBdr>
    </w:div>
    <w:div w:id="1672566757">
      <w:bodyDiv w:val="1"/>
      <w:marLeft w:val="0"/>
      <w:marRight w:val="0"/>
      <w:marTop w:val="0"/>
      <w:marBottom w:val="0"/>
      <w:divBdr>
        <w:top w:val="none" w:sz="0" w:space="0" w:color="auto"/>
        <w:left w:val="none" w:sz="0" w:space="0" w:color="auto"/>
        <w:bottom w:val="none" w:sz="0" w:space="0" w:color="auto"/>
        <w:right w:val="none" w:sz="0" w:space="0" w:color="auto"/>
      </w:divBdr>
    </w:div>
    <w:div w:id="1776093455">
      <w:bodyDiv w:val="1"/>
      <w:marLeft w:val="0"/>
      <w:marRight w:val="0"/>
      <w:marTop w:val="0"/>
      <w:marBottom w:val="0"/>
      <w:divBdr>
        <w:top w:val="none" w:sz="0" w:space="0" w:color="auto"/>
        <w:left w:val="none" w:sz="0" w:space="0" w:color="auto"/>
        <w:bottom w:val="none" w:sz="0" w:space="0" w:color="auto"/>
        <w:right w:val="none" w:sz="0" w:space="0" w:color="auto"/>
      </w:divBdr>
    </w:div>
    <w:div w:id="1786924518">
      <w:bodyDiv w:val="1"/>
      <w:marLeft w:val="0"/>
      <w:marRight w:val="0"/>
      <w:marTop w:val="0"/>
      <w:marBottom w:val="0"/>
      <w:divBdr>
        <w:top w:val="none" w:sz="0" w:space="0" w:color="auto"/>
        <w:left w:val="none" w:sz="0" w:space="0" w:color="auto"/>
        <w:bottom w:val="none" w:sz="0" w:space="0" w:color="auto"/>
        <w:right w:val="none" w:sz="0" w:space="0" w:color="auto"/>
      </w:divBdr>
    </w:div>
    <w:div w:id="1805274101">
      <w:bodyDiv w:val="1"/>
      <w:marLeft w:val="0"/>
      <w:marRight w:val="0"/>
      <w:marTop w:val="0"/>
      <w:marBottom w:val="0"/>
      <w:divBdr>
        <w:top w:val="none" w:sz="0" w:space="0" w:color="auto"/>
        <w:left w:val="none" w:sz="0" w:space="0" w:color="auto"/>
        <w:bottom w:val="none" w:sz="0" w:space="0" w:color="auto"/>
        <w:right w:val="none" w:sz="0" w:space="0" w:color="auto"/>
      </w:divBdr>
    </w:div>
    <w:div w:id="1829788316">
      <w:bodyDiv w:val="1"/>
      <w:marLeft w:val="0"/>
      <w:marRight w:val="0"/>
      <w:marTop w:val="0"/>
      <w:marBottom w:val="0"/>
      <w:divBdr>
        <w:top w:val="none" w:sz="0" w:space="0" w:color="auto"/>
        <w:left w:val="none" w:sz="0" w:space="0" w:color="auto"/>
        <w:bottom w:val="none" w:sz="0" w:space="0" w:color="auto"/>
        <w:right w:val="none" w:sz="0" w:space="0" w:color="auto"/>
      </w:divBdr>
    </w:div>
    <w:div w:id="1847666802">
      <w:bodyDiv w:val="1"/>
      <w:marLeft w:val="0"/>
      <w:marRight w:val="0"/>
      <w:marTop w:val="0"/>
      <w:marBottom w:val="0"/>
      <w:divBdr>
        <w:top w:val="none" w:sz="0" w:space="0" w:color="auto"/>
        <w:left w:val="none" w:sz="0" w:space="0" w:color="auto"/>
        <w:bottom w:val="none" w:sz="0" w:space="0" w:color="auto"/>
        <w:right w:val="none" w:sz="0" w:space="0" w:color="auto"/>
      </w:divBdr>
    </w:div>
    <w:div w:id="1851018818">
      <w:bodyDiv w:val="1"/>
      <w:marLeft w:val="0"/>
      <w:marRight w:val="0"/>
      <w:marTop w:val="0"/>
      <w:marBottom w:val="0"/>
      <w:divBdr>
        <w:top w:val="none" w:sz="0" w:space="0" w:color="auto"/>
        <w:left w:val="none" w:sz="0" w:space="0" w:color="auto"/>
        <w:bottom w:val="none" w:sz="0" w:space="0" w:color="auto"/>
        <w:right w:val="none" w:sz="0" w:space="0" w:color="auto"/>
      </w:divBdr>
    </w:div>
    <w:div w:id="1852907864">
      <w:bodyDiv w:val="1"/>
      <w:marLeft w:val="0"/>
      <w:marRight w:val="0"/>
      <w:marTop w:val="0"/>
      <w:marBottom w:val="0"/>
      <w:divBdr>
        <w:top w:val="none" w:sz="0" w:space="0" w:color="auto"/>
        <w:left w:val="none" w:sz="0" w:space="0" w:color="auto"/>
        <w:bottom w:val="none" w:sz="0" w:space="0" w:color="auto"/>
        <w:right w:val="none" w:sz="0" w:space="0" w:color="auto"/>
      </w:divBdr>
    </w:div>
    <w:div w:id="1863783954">
      <w:bodyDiv w:val="1"/>
      <w:marLeft w:val="0"/>
      <w:marRight w:val="0"/>
      <w:marTop w:val="0"/>
      <w:marBottom w:val="0"/>
      <w:divBdr>
        <w:top w:val="none" w:sz="0" w:space="0" w:color="auto"/>
        <w:left w:val="none" w:sz="0" w:space="0" w:color="auto"/>
        <w:bottom w:val="none" w:sz="0" w:space="0" w:color="auto"/>
        <w:right w:val="none" w:sz="0" w:space="0" w:color="auto"/>
      </w:divBdr>
    </w:div>
    <w:div w:id="1882404249">
      <w:bodyDiv w:val="1"/>
      <w:marLeft w:val="0"/>
      <w:marRight w:val="0"/>
      <w:marTop w:val="0"/>
      <w:marBottom w:val="0"/>
      <w:divBdr>
        <w:top w:val="none" w:sz="0" w:space="0" w:color="auto"/>
        <w:left w:val="none" w:sz="0" w:space="0" w:color="auto"/>
        <w:bottom w:val="none" w:sz="0" w:space="0" w:color="auto"/>
        <w:right w:val="none" w:sz="0" w:space="0" w:color="auto"/>
      </w:divBdr>
    </w:div>
    <w:div w:id="1888032410">
      <w:bodyDiv w:val="1"/>
      <w:marLeft w:val="0"/>
      <w:marRight w:val="0"/>
      <w:marTop w:val="0"/>
      <w:marBottom w:val="0"/>
      <w:divBdr>
        <w:top w:val="none" w:sz="0" w:space="0" w:color="auto"/>
        <w:left w:val="none" w:sz="0" w:space="0" w:color="auto"/>
        <w:bottom w:val="none" w:sz="0" w:space="0" w:color="auto"/>
        <w:right w:val="none" w:sz="0" w:space="0" w:color="auto"/>
      </w:divBdr>
    </w:div>
    <w:div w:id="1894660790">
      <w:bodyDiv w:val="1"/>
      <w:marLeft w:val="0"/>
      <w:marRight w:val="0"/>
      <w:marTop w:val="0"/>
      <w:marBottom w:val="0"/>
      <w:divBdr>
        <w:top w:val="none" w:sz="0" w:space="0" w:color="auto"/>
        <w:left w:val="none" w:sz="0" w:space="0" w:color="auto"/>
        <w:bottom w:val="none" w:sz="0" w:space="0" w:color="auto"/>
        <w:right w:val="none" w:sz="0" w:space="0" w:color="auto"/>
      </w:divBdr>
    </w:div>
    <w:div w:id="1924339239">
      <w:bodyDiv w:val="1"/>
      <w:marLeft w:val="0"/>
      <w:marRight w:val="0"/>
      <w:marTop w:val="0"/>
      <w:marBottom w:val="0"/>
      <w:divBdr>
        <w:top w:val="none" w:sz="0" w:space="0" w:color="auto"/>
        <w:left w:val="none" w:sz="0" w:space="0" w:color="auto"/>
        <w:bottom w:val="none" w:sz="0" w:space="0" w:color="auto"/>
        <w:right w:val="none" w:sz="0" w:space="0" w:color="auto"/>
      </w:divBdr>
    </w:div>
    <w:div w:id="1947423304">
      <w:bodyDiv w:val="1"/>
      <w:marLeft w:val="0"/>
      <w:marRight w:val="0"/>
      <w:marTop w:val="0"/>
      <w:marBottom w:val="0"/>
      <w:divBdr>
        <w:top w:val="none" w:sz="0" w:space="0" w:color="auto"/>
        <w:left w:val="none" w:sz="0" w:space="0" w:color="auto"/>
        <w:bottom w:val="none" w:sz="0" w:space="0" w:color="auto"/>
        <w:right w:val="none" w:sz="0" w:space="0" w:color="auto"/>
      </w:divBdr>
    </w:div>
    <w:div w:id="1952541696">
      <w:bodyDiv w:val="1"/>
      <w:marLeft w:val="0"/>
      <w:marRight w:val="0"/>
      <w:marTop w:val="0"/>
      <w:marBottom w:val="0"/>
      <w:divBdr>
        <w:top w:val="none" w:sz="0" w:space="0" w:color="auto"/>
        <w:left w:val="none" w:sz="0" w:space="0" w:color="auto"/>
        <w:bottom w:val="none" w:sz="0" w:space="0" w:color="auto"/>
        <w:right w:val="none" w:sz="0" w:space="0" w:color="auto"/>
      </w:divBdr>
    </w:div>
    <w:div w:id="1972324810">
      <w:bodyDiv w:val="1"/>
      <w:marLeft w:val="0"/>
      <w:marRight w:val="0"/>
      <w:marTop w:val="0"/>
      <w:marBottom w:val="0"/>
      <w:divBdr>
        <w:top w:val="none" w:sz="0" w:space="0" w:color="auto"/>
        <w:left w:val="none" w:sz="0" w:space="0" w:color="auto"/>
        <w:bottom w:val="none" w:sz="0" w:space="0" w:color="auto"/>
        <w:right w:val="none" w:sz="0" w:space="0" w:color="auto"/>
      </w:divBdr>
    </w:div>
    <w:div w:id="2002460787">
      <w:bodyDiv w:val="1"/>
      <w:marLeft w:val="0"/>
      <w:marRight w:val="0"/>
      <w:marTop w:val="0"/>
      <w:marBottom w:val="0"/>
      <w:divBdr>
        <w:top w:val="none" w:sz="0" w:space="0" w:color="auto"/>
        <w:left w:val="none" w:sz="0" w:space="0" w:color="auto"/>
        <w:bottom w:val="none" w:sz="0" w:space="0" w:color="auto"/>
        <w:right w:val="none" w:sz="0" w:space="0" w:color="auto"/>
      </w:divBdr>
    </w:div>
    <w:div w:id="2077821754">
      <w:bodyDiv w:val="1"/>
      <w:marLeft w:val="0"/>
      <w:marRight w:val="0"/>
      <w:marTop w:val="0"/>
      <w:marBottom w:val="0"/>
      <w:divBdr>
        <w:top w:val="none" w:sz="0" w:space="0" w:color="auto"/>
        <w:left w:val="none" w:sz="0" w:space="0" w:color="auto"/>
        <w:bottom w:val="none" w:sz="0" w:space="0" w:color="auto"/>
        <w:right w:val="none" w:sz="0" w:space="0" w:color="auto"/>
      </w:divBdr>
    </w:div>
    <w:div w:id="2079591845">
      <w:bodyDiv w:val="1"/>
      <w:marLeft w:val="0"/>
      <w:marRight w:val="0"/>
      <w:marTop w:val="0"/>
      <w:marBottom w:val="0"/>
      <w:divBdr>
        <w:top w:val="none" w:sz="0" w:space="0" w:color="auto"/>
        <w:left w:val="none" w:sz="0" w:space="0" w:color="auto"/>
        <w:bottom w:val="none" w:sz="0" w:space="0" w:color="auto"/>
        <w:right w:val="none" w:sz="0" w:space="0" w:color="auto"/>
      </w:divBdr>
    </w:div>
    <w:div w:id="2111778030">
      <w:bodyDiv w:val="1"/>
      <w:marLeft w:val="0"/>
      <w:marRight w:val="0"/>
      <w:marTop w:val="0"/>
      <w:marBottom w:val="0"/>
      <w:divBdr>
        <w:top w:val="none" w:sz="0" w:space="0" w:color="auto"/>
        <w:left w:val="none" w:sz="0" w:space="0" w:color="auto"/>
        <w:bottom w:val="none" w:sz="0" w:space="0" w:color="auto"/>
        <w:right w:val="none" w:sz="0" w:space="0" w:color="auto"/>
      </w:divBdr>
    </w:div>
    <w:div w:id="21238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344B-97AA-4A7F-898D-5AB34407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VP</dc:creator>
  <cp:lastModifiedBy>Truong Truc Giang</cp:lastModifiedBy>
  <cp:revision>57</cp:revision>
  <cp:lastPrinted>2024-06-24T03:29:00Z</cp:lastPrinted>
  <dcterms:created xsi:type="dcterms:W3CDTF">2024-10-03T08:57:00Z</dcterms:created>
  <dcterms:modified xsi:type="dcterms:W3CDTF">2024-11-14T01:30:00Z</dcterms:modified>
</cp:coreProperties>
</file>